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382CD" w14:textId="55076B74" w:rsidR="00FD57A3" w:rsidRDefault="00C810FB" w:rsidP="0023743D">
      <w:pPr>
        <w:tabs>
          <w:tab w:val="left" w:pos="3402"/>
        </w:tabs>
        <w:spacing w:after="0"/>
        <w:rPr>
          <w:b/>
          <w:bCs/>
          <w:sz w:val="48"/>
          <w:szCs w:val="48"/>
        </w:rPr>
      </w:pPr>
      <w:r>
        <w:rPr>
          <w:noProof/>
        </w:rPr>
        <w:drawing>
          <wp:inline distT="0" distB="0" distL="0" distR="0" wp14:anchorId="2E30902F" wp14:editId="18182209">
            <wp:extent cx="1004454" cy="1104900"/>
            <wp:effectExtent l="0" t="0" r="5715" b="0"/>
            <wp:docPr id="2260706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70605" name="Image 2260706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7630" cy="1119393"/>
                    </a:xfrm>
                    <a:prstGeom prst="rect">
                      <a:avLst/>
                    </a:prstGeom>
                  </pic:spPr>
                </pic:pic>
              </a:graphicData>
            </a:graphic>
          </wp:inline>
        </w:drawing>
      </w:r>
      <w:r>
        <w:rPr>
          <w:b/>
          <w:bCs/>
          <w:sz w:val="48"/>
          <w:szCs w:val="48"/>
        </w:rPr>
        <w:tab/>
      </w:r>
      <w:r w:rsidRPr="00C810FB">
        <w:rPr>
          <w:b/>
          <w:bCs/>
          <w:sz w:val="48"/>
          <w:szCs w:val="48"/>
        </w:rPr>
        <w:t>COMMUNE DE GER</w:t>
      </w:r>
    </w:p>
    <w:p w14:paraId="7072E557" w14:textId="77777777" w:rsidR="00C810FB" w:rsidRDefault="00C810FB" w:rsidP="0023743D">
      <w:pPr>
        <w:tabs>
          <w:tab w:val="left" w:pos="3402"/>
        </w:tabs>
        <w:spacing w:after="0"/>
        <w:rPr>
          <w:b/>
          <w:bCs/>
          <w:sz w:val="48"/>
          <w:szCs w:val="48"/>
        </w:rPr>
      </w:pPr>
    </w:p>
    <w:p w14:paraId="4957C7B5" w14:textId="77777777" w:rsidR="00C810FB" w:rsidRDefault="00C810FB" w:rsidP="0023743D">
      <w:pPr>
        <w:tabs>
          <w:tab w:val="left" w:pos="3402"/>
        </w:tabs>
        <w:spacing w:after="0"/>
        <w:rPr>
          <w:b/>
          <w:bCs/>
          <w:sz w:val="48"/>
          <w:szCs w:val="48"/>
        </w:rPr>
      </w:pPr>
    </w:p>
    <w:p w14:paraId="22C74543" w14:textId="77777777" w:rsidR="00EB6DE1" w:rsidRDefault="00EB6DE1" w:rsidP="00EB6DE1">
      <w:pPr>
        <w:pBdr>
          <w:top w:val="single" w:sz="4" w:space="1" w:color="auto"/>
          <w:left w:val="single" w:sz="4" w:space="4" w:color="auto"/>
          <w:bottom w:val="single" w:sz="4" w:space="1" w:color="auto"/>
          <w:right w:val="single" w:sz="4" w:space="4" w:color="auto"/>
        </w:pBdr>
        <w:tabs>
          <w:tab w:val="left" w:pos="3402"/>
        </w:tabs>
        <w:spacing w:after="0"/>
        <w:jc w:val="center"/>
        <w:rPr>
          <w:sz w:val="44"/>
          <w:szCs w:val="44"/>
        </w:rPr>
      </w:pPr>
    </w:p>
    <w:p w14:paraId="44950279" w14:textId="1F2D2A94" w:rsidR="00C810FB" w:rsidRDefault="009753BD" w:rsidP="00EB6DE1">
      <w:pPr>
        <w:pBdr>
          <w:top w:val="single" w:sz="4" w:space="1" w:color="auto"/>
          <w:left w:val="single" w:sz="4" w:space="4" w:color="auto"/>
          <w:bottom w:val="single" w:sz="4" w:space="1" w:color="auto"/>
          <w:right w:val="single" w:sz="4" w:space="4" w:color="auto"/>
        </w:pBdr>
        <w:tabs>
          <w:tab w:val="left" w:pos="3402"/>
        </w:tabs>
        <w:spacing w:after="0"/>
        <w:jc w:val="center"/>
        <w:rPr>
          <w:sz w:val="44"/>
          <w:szCs w:val="44"/>
        </w:rPr>
      </w:pPr>
      <w:r w:rsidRPr="009753BD">
        <w:rPr>
          <w:sz w:val="44"/>
          <w:szCs w:val="44"/>
        </w:rPr>
        <w:t>DOSSIER D’ENQUÊTE PUBLIQUE</w:t>
      </w:r>
    </w:p>
    <w:p w14:paraId="24EA27BD" w14:textId="5F93EA9C" w:rsidR="009753BD" w:rsidRDefault="009753BD" w:rsidP="00EB6DE1">
      <w:pPr>
        <w:pBdr>
          <w:top w:val="single" w:sz="4" w:space="1" w:color="auto"/>
          <w:left w:val="single" w:sz="4" w:space="4" w:color="auto"/>
          <w:bottom w:val="single" w:sz="4" w:space="1" w:color="auto"/>
          <w:right w:val="single" w:sz="4" w:space="4" w:color="auto"/>
        </w:pBdr>
        <w:tabs>
          <w:tab w:val="left" w:pos="3402"/>
        </w:tabs>
        <w:spacing w:after="0"/>
        <w:jc w:val="center"/>
        <w:rPr>
          <w:sz w:val="44"/>
          <w:szCs w:val="44"/>
        </w:rPr>
      </w:pPr>
      <w:r>
        <w:rPr>
          <w:sz w:val="44"/>
          <w:szCs w:val="44"/>
        </w:rPr>
        <w:t>PREALABLE A L’ALIENATION DE CHEMIN</w:t>
      </w:r>
      <w:r w:rsidR="00EB6DE1">
        <w:rPr>
          <w:sz w:val="44"/>
          <w:szCs w:val="44"/>
        </w:rPr>
        <w:t>S</w:t>
      </w:r>
      <w:r>
        <w:rPr>
          <w:sz w:val="44"/>
          <w:szCs w:val="44"/>
        </w:rPr>
        <w:t xml:space="preserve"> RURAUX</w:t>
      </w:r>
    </w:p>
    <w:p w14:paraId="1FA59822" w14:textId="78778181" w:rsidR="009753BD" w:rsidRDefault="009753BD" w:rsidP="00EB6DE1">
      <w:pPr>
        <w:pBdr>
          <w:top w:val="single" w:sz="4" w:space="1" w:color="auto"/>
          <w:left w:val="single" w:sz="4" w:space="4" w:color="auto"/>
          <w:bottom w:val="single" w:sz="4" w:space="1" w:color="auto"/>
          <w:right w:val="single" w:sz="4" w:space="4" w:color="auto"/>
        </w:pBdr>
        <w:tabs>
          <w:tab w:val="left" w:pos="3402"/>
        </w:tabs>
        <w:spacing w:after="0"/>
        <w:jc w:val="center"/>
        <w:rPr>
          <w:sz w:val="44"/>
          <w:szCs w:val="44"/>
        </w:rPr>
      </w:pPr>
      <w:r>
        <w:rPr>
          <w:sz w:val="44"/>
          <w:szCs w:val="44"/>
        </w:rPr>
        <w:t>-</w:t>
      </w:r>
    </w:p>
    <w:p w14:paraId="185D7E0B" w14:textId="153D53CC" w:rsidR="009753BD" w:rsidRDefault="009753BD" w:rsidP="00EB6DE1">
      <w:pPr>
        <w:pBdr>
          <w:top w:val="single" w:sz="4" w:space="1" w:color="auto"/>
          <w:left w:val="single" w:sz="4" w:space="4" w:color="auto"/>
          <w:bottom w:val="single" w:sz="4" w:space="1" w:color="auto"/>
          <w:right w:val="single" w:sz="4" w:space="4" w:color="auto"/>
        </w:pBdr>
        <w:tabs>
          <w:tab w:val="left" w:pos="3402"/>
        </w:tabs>
        <w:spacing w:after="0"/>
        <w:jc w:val="center"/>
        <w:rPr>
          <w:sz w:val="44"/>
          <w:szCs w:val="44"/>
        </w:rPr>
      </w:pPr>
      <w:r>
        <w:rPr>
          <w:sz w:val="44"/>
          <w:szCs w:val="44"/>
        </w:rPr>
        <w:t>« LE GUE DE LA MOTTE » déclassement partiel du chemin</w:t>
      </w:r>
    </w:p>
    <w:p w14:paraId="3B55C8EA" w14:textId="77777777" w:rsidR="00EB6DE1" w:rsidRDefault="00EB6DE1" w:rsidP="00EB6DE1">
      <w:pPr>
        <w:pBdr>
          <w:top w:val="single" w:sz="4" w:space="1" w:color="auto"/>
          <w:left w:val="single" w:sz="4" w:space="4" w:color="auto"/>
          <w:bottom w:val="single" w:sz="4" w:space="1" w:color="auto"/>
          <w:right w:val="single" w:sz="4" w:space="4" w:color="auto"/>
        </w:pBdr>
        <w:tabs>
          <w:tab w:val="left" w:pos="3402"/>
        </w:tabs>
        <w:spacing w:after="0"/>
        <w:jc w:val="center"/>
        <w:rPr>
          <w:sz w:val="44"/>
          <w:szCs w:val="44"/>
        </w:rPr>
      </w:pPr>
    </w:p>
    <w:p w14:paraId="498605A2" w14:textId="224B8514" w:rsidR="009753BD" w:rsidRDefault="009753BD" w:rsidP="00EB6DE1">
      <w:pPr>
        <w:pBdr>
          <w:top w:val="single" w:sz="4" w:space="1" w:color="auto"/>
          <w:left w:val="single" w:sz="4" w:space="4" w:color="auto"/>
          <w:bottom w:val="single" w:sz="4" w:space="1" w:color="auto"/>
          <w:right w:val="single" w:sz="4" w:space="4" w:color="auto"/>
        </w:pBdr>
        <w:tabs>
          <w:tab w:val="left" w:pos="3402"/>
        </w:tabs>
        <w:spacing w:after="0"/>
        <w:jc w:val="center"/>
        <w:rPr>
          <w:sz w:val="44"/>
          <w:szCs w:val="44"/>
        </w:rPr>
      </w:pPr>
      <w:r>
        <w:rPr>
          <w:sz w:val="44"/>
          <w:szCs w:val="44"/>
        </w:rPr>
        <w:t>« MARE DES CHEMINS » entre le CHEMIN DE L’ESSART</w:t>
      </w:r>
    </w:p>
    <w:p w14:paraId="3C13F7D7" w14:textId="77777777" w:rsidR="00EB6DE1" w:rsidRDefault="00EB6DE1" w:rsidP="00EB6DE1">
      <w:pPr>
        <w:pBdr>
          <w:top w:val="single" w:sz="4" w:space="1" w:color="auto"/>
          <w:left w:val="single" w:sz="4" w:space="4" w:color="auto"/>
          <w:bottom w:val="single" w:sz="4" w:space="1" w:color="auto"/>
          <w:right w:val="single" w:sz="4" w:space="4" w:color="auto"/>
        </w:pBdr>
        <w:tabs>
          <w:tab w:val="left" w:pos="3402"/>
        </w:tabs>
        <w:spacing w:after="0"/>
        <w:jc w:val="center"/>
        <w:rPr>
          <w:sz w:val="44"/>
          <w:szCs w:val="44"/>
        </w:rPr>
      </w:pPr>
    </w:p>
    <w:p w14:paraId="2FCACA6B" w14:textId="7D887EDB" w:rsidR="009753BD" w:rsidRDefault="009753BD" w:rsidP="00EB6DE1">
      <w:pPr>
        <w:pBdr>
          <w:top w:val="single" w:sz="4" w:space="1" w:color="auto"/>
          <w:left w:val="single" w:sz="4" w:space="4" w:color="auto"/>
          <w:bottom w:val="single" w:sz="4" w:space="1" w:color="auto"/>
          <w:right w:val="single" w:sz="4" w:space="4" w:color="auto"/>
        </w:pBdr>
        <w:tabs>
          <w:tab w:val="left" w:pos="3402"/>
        </w:tabs>
        <w:spacing w:after="0"/>
        <w:jc w:val="center"/>
        <w:rPr>
          <w:sz w:val="44"/>
          <w:szCs w:val="44"/>
        </w:rPr>
      </w:pPr>
      <w:r>
        <w:rPr>
          <w:sz w:val="44"/>
          <w:szCs w:val="44"/>
        </w:rPr>
        <w:t>« LES FONCETS »</w:t>
      </w:r>
    </w:p>
    <w:p w14:paraId="42F6CA2A" w14:textId="77777777" w:rsidR="009753BD" w:rsidRDefault="009753BD" w:rsidP="00EB6DE1">
      <w:pPr>
        <w:pBdr>
          <w:top w:val="single" w:sz="4" w:space="1" w:color="auto"/>
          <w:left w:val="single" w:sz="4" w:space="4" w:color="auto"/>
          <w:bottom w:val="single" w:sz="4" w:space="1" w:color="auto"/>
          <w:right w:val="single" w:sz="4" w:space="4" w:color="auto"/>
        </w:pBdr>
        <w:tabs>
          <w:tab w:val="left" w:pos="3402"/>
        </w:tabs>
        <w:spacing w:after="0"/>
        <w:jc w:val="center"/>
        <w:rPr>
          <w:sz w:val="44"/>
          <w:szCs w:val="44"/>
        </w:rPr>
      </w:pPr>
    </w:p>
    <w:p w14:paraId="42C05A67" w14:textId="77777777" w:rsidR="009753BD" w:rsidRDefault="009753BD" w:rsidP="0023743D">
      <w:pPr>
        <w:tabs>
          <w:tab w:val="left" w:pos="3402"/>
        </w:tabs>
        <w:spacing w:after="0"/>
        <w:jc w:val="center"/>
        <w:rPr>
          <w:sz w:val="44"/>
          <w:szCs w:val="44"/>
        </w:rPr>
      </w:pPr>
    </w:p>
    <w:p w14:paraId="06DF7254" w14:textId="77777777" w:rsidR="009753BD" w:rsidRDefault="009753BD" w:rsidP="0023743D">
      <w:pPr>
        <w:tabs>
          <w:tab w:val="left" w:pos="3402"/>
        </w:tabs>
        <w:spacing w:after="0"/>
        <w:jc w:val="center"/>
        <w:rPr>
          <w:sz w:val="44"/>
          <w:szCs w:val="44"/>
        </w:rPr>
      </w:pPr>
    </w:p>
    <w:p w14:paraId="6383150F" w14:textId="77777777" w:rsidR="009753BD" w:rsidRPr="00F51853" w:rsidRDefault="009753BD" w:rsidP="0023743D">
      <w:pPr>
        <w:spacing w:after="0"/>
        <w:rPr>
          <w:color w:val="7F7F7F" w:themeColor="text1" w:themeTint="80"/>
        </w:rPr>
      </w:pPr>
      <w:r w:rsidRPr="00F51853">
        <w:rPr>
          <w:color w:val="7F7F7F" w:themeColor="text1" w:themeTint="80"/>
        </w:rPr>
        <w:t>Les coordonnées du maître d’ouvrage :</w:t>
      </w:r>
    </w:p>
    <w:p w14:paraId="36CBD736" w14:textId="77777777" w:rsidR="009753BD" w:rsidRDefault="009753BD" w:rsidP="0023743D">
      <w:pPr>
        <w:spacing w:after="0"/>
      </w:pPr>
      <w:r>
        <w:t>Commune de GER</w:t>
      </w:r>
    </w:p>
    <w:p w14:paraId="450C08A3" w14:textId="77777777" w:rsidR="009753BD" w:rsidRDefault="009753BD" w:rsidP="0023743D">
      <w:pPr>
        <w:spacing w:after="0"/>
      </w:pPr>
      <w:r>
        <w:t>Monsieur Michel, PRIEUR, Maire</w:t>
      </w:r>
    </w:p>
    <w:p w14:paraId="79B41CC5" w14:textId="77777777" w:rsidR="009753BD" w:rsidRDefault="009753BD" w:rsidP="0023743D">
      <w:pPr>
        <w:spacing w:after="0"/>
      </w:pPr>
      <w:r>
        <w:t>2, rue Claude Chappe</w:t>
      </w:r>
    </w:p>
    <w:p w14:paraId="0DC09D51" w14:textId="77777777" w:rsidR="009753BD" w:rsidRDefault="009753BD" w:rsidP="0023743D">
      <w:pPr>
        <w:spacing w:after="0"/>
      </w:pPr>
      <w:r>
        <w:t>50850 GER</w:t>
      </w:r>
    </w:p>
    <w:p w14:paraId="315FE7B2" w14:textId="77777777" w:rsidR="009753BD" w:rsidRDefault="009753BD" w:rsidP="0023743D">
      <w:pPr>
        <w:spacing w:after="0"/>
      </w:pPr>
    </w:p>
    <w:p w14:paraId="47486524" w14:textId="77777777" w:rsidR="009753BD" w:rsidRDefault="009753BD" w:rsidP="0023743D">
      <w:pPr>
        <w:spacing w:after="0"/>
      </w:pPr>
      <w:r>
        <w:t>Tél.02 33 59 06 07</w:t>
      </w:r>
    </w:p>
    <w:p w14:paraId="3F5CE8E0" w14:textId="77777777" w:rsidR="009753BD" w:rsidRDefault="009753BD" w:rsidP="0023743D">
      <w:pPr>
        <w:spacing w:after="0"/>
      </w:pPr>
      <w:r>
        <w:t xml:space="preserve">E-mail : </w:t>
      </w:r>
      <w:hyperlink r:id="rId9" w:history="1">
        <w:r w:rsidRPr="007B1897">
          <w:rPr>
            <w:rStyle w:val="Lienhypertexte"/>
          </w:rPr>
          <w:t>mairieger@wanadoo.fr</w:t>
        </w:r>
      </w:hyperlink>
    </w:p>
    <w:p w14:paraId="5BEA9F6C" w14:textId="77777777" w:rsidR="00EB6DE1" w:rsidRDefault="00EB6DE1" w:rsidP="0023743D">
      <w:pPr>
        <w:spacing w:after="0"/>
        <w:rPr>
          <w:b/>
          <w:bCs/>
          <w:color w:val="7F7F7F" w:themeColor="text1" w:themeTint="80"/>
          <w:sz w:val="32"/>
          <w:szCs w:val="32"/>
          <w:u w:val="single"/>
        </w:rPr>
      </w:pPr>
    </w:p>
    <w:p w14:paraId="5174000B" w14:textId="6517C4ED" w:rsidR="009753BD" w:rsidRPr="00177537" w:rsidRDefault="009753BD" w:rsidP="0023743D">
      <w:pPr>
        <w:spacing w:after="0"/>
        <w:rPr>
          <w:b/>
          <w:bCs/>
          <w:sz w:val="32"/>
          <w:szCs w:val="32"/>
          <w:u w:val="single"/>
        </w:rPr>
      </w:pPr>
      <w:r w:rsidRPr="00372A4D">
        <w:rPr>
          <w:b/>
          <w:bCs/>
          <w:color w:val="7F7F7F" w:themeColor="text1" w:themeTint="80"/>
          <w:sz w:val="32"/>
          <w:szCs w:val="32"/>
          <w:u w:val="single"/>
        </w:rPr>
        <w:lastRenderedPageBreak/>
        <w:t>Objet de l’enquête publique </w:t>
      </w:r>
      <w:r w:rsidRPr="00177537">
        <w:rPr>
          <w:b/>
          <w:bCs/>
          <w:sz w:val="32"/>
          <w:szCs w:val="32"/>
          <w:u w:val="single"/>
        </w:rPr>
        <w:t>:</w:t>
      </w:r>
    </w:p>
    <w:p w14:paraId="6A3281C8" w14:textId="77777777" w:rsidR="009753BD" w:rsidRDefault="009753BD" w:rsidP="0023743D">
      <w:pPr>
        <w:spacing w:after="0"/>
      </w:pPr>
      <w:r>
        <w:t xml:space="preserve">Aliénation de chemins ruraux </w:t>
      </w:r>
    </w:p>
    <w:p w14:paraId="2EA9C30E" w14:textId="77777777" w:rsidR="009753BD" w:rsidRDefault="009753BD" w:rsidP="0023743D">
      <w:pPr>
        <w:spacing w:after="0"/>
      </w:pPr>
    </w:p>
    <w:p w14:paraId="17186D7E" w14:textId="77777777" w:rsidR="00EB6DE1" w:rsidRDefault="00EB6DE1" w:rsidP="0023743D">
      <w:pPr>
        <w:spacing w:after="0"/>
        <w:rPr>
          <w:color w:val="AEAAAA" w:themeColor="background2" w:themeShade="BF"/>
        </w:rPr>
      </w:pPr>
    </w:p>
    <w:p w14:paraId="41ACAB0E" w14:textId="0A4513E2" w:rsidR="009753BD" w:rsidRPr="00EB6DE1" w:rsidRDefault="009753BD" w:rsidP="0023743D">
      <w:pPr>
        <w:spacing w:after="0"/>
      </w:pPr>
      <w:r w:rsidRPr="00EB6DE1">
        <w:t xml:space="preserve">Table des matières  </w:t>
      </w:r>
    </w:p>
    <w:p w14:paraId="182B100E" w14:textId="77777777" w:rsidR="009753BD" w:rsidRDefault="009753BD" w:rsidP="0023743D">
      <w:pPr>
        <w:spacing w:after="0"/>
      </w:pPr>
    </w:p>
    <w:p w14:paraId="4713A601" w14:textId="77777777" w:rsidR="009753BD" w:rsidRDefault="009753BD" w:rsidP="0023743D">
      <w:pPr>
        <w:tabs>
          <w:tab w:val="left" w:leader="dot" w:pos="8789"/>
        </w:tabs>
        <w:spacing w:after="0"/>
      </w:pPr>
      <w:r>
        <w:t xml:space="preserve">Résumé non technique </w:t>
      </w:r>
      <w:r>
        <w:tab/>
        <w:t>3</w:t>
      </w:r>
    </w:p>
    <w:p w14:paraId="57D441B0" w14:textId="77777777" w:rsidR="009753BD" w:rsidRDefault="009753BD" w:rsidP="0023743D">
      <w:pPr>
        <w:tabs>
          <w:tab w:val="left" w:leader="dot" w:pos="8789"/>
        </w:tabs>
        <w:spacing w:after="0"/>
      </w:pPr>
    </w:p>
    <w:p w14:paraId="04E8E82A" w14:textId="77777777" w:rsidR="009753BD" w:rsidRDefault="009753BD" w:rsidP="0023743D">
      <w:pPr>
        <w:tabs>
          <w:tab w:val="left" w:leader="dot" w:pos="8789"/>
        </w:tabs>
        <w:spacing w:after="0"/>
      </w:pPr>
      <w:r>
        <w:t>Notice</w:t>
      </w:r>
      <w:r>
        <w:tab/>
        <w:t>4</w:t>
      </w:r>
    </w:p>
    <w:p w14:paraId="7BE970CD" w14:textId="77777777" w:rsidR="00EB6DE1" w:rsidRDefault="00EB6DE1" w:rsidP="0023743D">
      <w:pPr>
        <w:tabs>
          <w:tab w:val="left" w:leader="dot" w:pos="8789"/>
        </w:tabs>
        <w:spacing w:after="0"/>
      </w:pPr>
    </w:p>
    <w:p w14:paraId="761F43F5" w14:textId="77777777" w:rsidR="009753BD" w:rsidRPr="00AD6C0B" w:rsidRDefault="009753BD" w:rsidP="0023743D">
      <w:pPr>
        <w:pStyle w:val="Paragraphedeliste"/>
        <w:numPr>
          <w:ilvl w:val="0"/>
          <w:numId w:val="1"/>
        </w:numPr>
        <w:tabs>
          <w:tab w:val="left" w:leader="dot" w:pos="8789"/>
        </w:tabs>
        <w:spacing w:after="0" w:line="259" w:lineRule="auto"/>
        <w:ind w:left="0"/>
      </w:pPr>
      <w:r w:rsidRPr="00372A4D">
        <w:rPr>
          <w:b/>
          <w:bCs/>
        </w:rPr>
        <w:t>Le contexte règlementaire de la procédure d’aliénation/cession de chemin ruraux</w:t>
      </w:r>
      <w:r>
        <w:rPr>
          <w:b/>
          <w:bCs/>
        </w:rPr>
        <w:tab/>
      </w:r>
      <w:r w:rsidRPr="00AD6C0B">
        <w:t>4</w:t>
      </w:r>
    </w:p>
    <w:p w14:paraId="287F10C1" w14:textId="77777777" w:rsidR="009753BD" w:rsidRDefault="009753BD" w:rsidP="0023743D">
      <w:pPr>
        <w:pStyle w:val="Paragraphedeliste"/>
        <w:tabs>
          <w:tab w:val="left" w:leader="dot" w:pos="8789"/>
        </w:tabs>
        <w:spacing w:after="0"/>
        <w:ind w:left="0"/>
      </w:pPr>
      <w:r>
        <w:t>Le projet de GER</w:t>
      </w:r>
    </w:p>
    <w:p w14:paraId="267A4764" w14:textId="77777777" w:rsidR="00EB6DE1" w:rsidRDefault="00EB6DE1" w:rsidP="0023743D">
      <w:pPr>
        <w:pStyle w:val="Paragraphedeliste"/>
        <w:tabs>
          <w:tab w:val="left" w:leader="dot" w:pos="8789"/>
        </w:tabs>
        <w:spacing w:after="0"/>
        <w:ind w:left="0"/>
      </w:pPr>
    </w:p>
    <w:p w14:paraId="2DB2949B" w14:textId="77777777" w:rsidR="009753BD" w:rsidRDefault="009753BD" w:rsidP="0023743D">
      <w:pPr>
        <w:pStyle w:val="Paragraphedeliste"/>
        <w:numPr>
          <w:ilvl w:val="0"/>
          <w:numId w:val="1"/>
        </w:numPr>
        <w:tabs>
          <w:tab w:val="left" w:leader="dot" w:pos="8789"/>
        </w:tabs>
        <w:spacing w:after="0" w:line="259" w:lineRule="auto"/>
        <w:ind w:left="0"/>
      </w:pPr>
      <w:r w:rsidRPr="00372A4D">
        <w:rPr>
          <w:b/>
          <w:bCs/>
        </w:rPr>
        <w:t>Les projets de cession/échange/régularisation de chemins</w:t>
      </w:r>
      <w:r>
        <w:rPr>
          <w:b/>
          <w:bCs/>
        </w:rPr>
        <w:t xml:space="preserve"> : </w:t>
      </w:r>
      <w:r>
        <w:rPr>
          <w:b/>
          <w:bCs/>
        </w:rPr>
        <w:tab/>
        <w:t>5</w:t>
      </w:r>
    </w:p>
    <w:p w14:paraId="36FBC5A4" w14:textId="77777777" w:rsidR="009753BD" w:rsidRDefault="009753BD" w:rsidP="0023743D">
      <w:pPr>
        <w:pStyle w:val="Paragraphedeliste"/>
        <w:spacing w:after="0"/>
        <w:ind w:left="0"/>
      </w:pPr>
    </w:p>
    <w:p w14:paraId="73D9FB6B" w14:textId="77777777" w:rsidR="009753BD" w:rsidRDefault="009753BD" w:rsidP="0023743D">
      <w:pPr>
        <w:pStyle w:val="Paragraphedeliste"/>
        <w:tabs>
          <w:tab w:val="left" w:pos="851"/>
          <w:tab w:val="left" w:leader="dot" w:pos="8789"/>
        </w:tabs>
        <w:spacing w:after="0"/>
        <w:ind w:left="0"/>
      </w:pPr>
      <w:r>
        <w:tab/>
        <w:t xml:space="preserve">2.1 Le projet « le Gué de la motte » (Régularisation partielle de chemin) </w:t>
      </w:r>
      <w:r>
        <w:tab/>
        <w:t>5</w:t>
      </w:r>
    </w:p>
    <w:p w14:paraId="0C8F25B8" w14:textId="77777777" w:rsidR="009753BD" w:rsidRDefault="009753BD" w:rsidP="0023743D">
      <w:pPr>
        <w:tabs>
          <w:tab w:val="left" w:pos="851"/>
          <w:tab w:val="left" w:leader="dot" w:pos="8789"/>
        </w:tabs>
        <w:spacing w:after="0"/>
      </w:pPr>
      <w:r>
        <w:tab/>
        <w:t>2.2« Mare des chemins » entre Le Chemin de l’Essart (Régularisation de chemin)</w:t>
      </w:r>
      <w:r>
        <w:tab/>
        <w:t>6</w:t>
      </w:r>
    </w:p>
    <w:p w14:paraId="6AA6C268" w14:textId="77777777" w:rsidR="009753BD" w:rsidRDefault="009753BD" w:rsidP="0023743D">
      <w:pPr>
        <w:pStyle w:val="Paragraphedeliste"/>
        <w:tabs>
          <w:tab w:val="left" w:pos="851"/>
          <w:tab w:val="left" w:leader="dot" w:pos="8789"/>
        </w:tabs>
        <w:spacing w:after="0"/>
        <w:ind w:left="0"/>
      </w:pPr>
      <w:r>
        <w:tab/>
        <w:t xml:space="preserve">2.3 « Les </w:t>
      </w:r>
      <w:proofErr w:type="spellStart"/>
      <w:r>
        <w:t>Foncets</w:t>
      </w:r>
      <w:proofErr w:type="spellEnd"/>
      <w:r>
        <w:t> » (Régularisation de chemin)</w:t>
      </w:r>
      <w:r>
        <w:tab/>
        <w:t>7</w:t>
      </w:r>
    </w:p>
    <w:p w14:paraId="08ABFF77" w14:textId="77777777" w:rsidR="00EB6DE1" w:rsidRDefault="00EB6DE1" w:rsidP="0023743D">
      <w:pPr>
        <w:pStyle w:val="Paragraphedeliste"/>
        <w:tabs>
          <w:tab w:val="left" w:pos="851"/>
          <w:tab w:val="left" w:leader="dot" w:pos="8789"/>
        </w:tabs>
        <w:spacing w:after="0"/>
        <w:ind w:left="0"/>
      </w:pPr>
    </w:p>
    <w:p w14:paraId="1A7D0353" w14:textId="77777777" w:rsidR="009753BD" w:rsidRDefault="009753BD" w:rsidP="0023743D">
      <w:pPr>
        <w:pStyle w:val="Paragraphedeliste"/>
        <w:tabs>
          <w:tab w:val="left" w:leader="dot" w:pos="8789"/>
        </w:tabs>
        <w:spacing w:after="0"/>
        <w:ind w:left="0"/>
      </w:pPr>
      <w:r>
        <w:t xml:space="preserve">3. Annexes </w:t>
      </w:r>
      <w:r>
        <w:tab/>
        <w:t>8</w:t>
      </w:r>
    </w:p>
    <w:p w14:paraId="035B3E37" w14:textId="77777777" w:rsidR="009753BD" w:rsidRDefault="009753BD" w:rsidP="0023743D">
      <w:pPr>
        <w:pStyle w:val="Paragraphedeliste"/>
        <w:spacing w:after="0"/>
        <w:ind w:left="0"/>
      </w:pPr>
    </w:p>
    <w:p w14:paraId="5E6E7941" w14:textId="77777777" w:rsidR="009753BD" w:rsidRDefault="009753BD" w:rsidP="0023743D">
      <w:pPr>
        <w:spacing w:after="0"/>
      </w:pPr>
      <w:r w:rsidRPr="004C4141">
        <w:rPr>
          <w:noProof/>
        </w:rPr>
        <w:drawing>
          <wp:inline distT="0" distB="0" distL="0" distR="0" wp14:anchorId="4F2E9212" wp14:editId="48A6A61D">
            <wp:extent cx="5762625" cy="4191000"/>
            <wp:effectExtent l="0" t="0" r="9525" b="0"/>
            <wp:docPr id="185167030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l="13726" t="15947" b="11793"/>
                    <a:stretch>
                      <a:fillRect/>
                    </a:stretch>
                  </pic:blipFill>
                  <pic:spPr bwMode="auto">
                    <a:xfrm>
                      <a:off x="0" y="0"/>
                      <a:ext cx="5762625" cy="4191000"/>
                    </a:xfrm>
                    <a:prstGeom prst="rect">
                      <a:avLst/>
                    </a:prstGeom>
                    <a:noFill/>
                    <a:ln>
                      <a:noFill/>
                    </a:ln>
                    <a:extLst>
                      <a:ext uri="{53640926-AAD7-44D8-BBD7-CCE9431645EC}">
                        <a14:shadowObscured xmlns:a14="http://schemas.microsoft.com/office/drawing/2010/main"/>
                      </a:ext>
                    </a:extLst>
                  </pic:spPr>
                </pic:pic>
              </a:graphicData>
            </a:graphic>
          </wp:inline>
        </w:drawing>
      </w:r>
    </w:p>
    <w:p w14:paraId="4967F336" w14:textId="77777777" w:rsidR="0023743D" w:rsidRDefault="0023743D" w:rsidP="0023743D">
      <w:pPr>
        <w:tabs>
          <w:tab w:val="left" w:pos="3402"/>
        </w:tabs>
        <w:spacing w:after="0"/>
        <w:rPr>
          <w:sz w:val="44"/>
          <w:szCs w:val="44"/>
        </w:rPr>
      </w:pPr>
    </w:p>
    <w:p w14:paraId="40095520" w14:textId="034DB8EE" w:rsidR="009753BD" w:rsidRDefault="009753BD" w:rsidP="0023743D">
      <w:pPr>
        <w:tabs>
          <w:tab w:val="left" w:pos="4253"/>
        </w:tabs>
        <w:spacing w:after="0"/>
      </w:pPr>
      <w:r>
        <w:tab/>
      </w:r>
    </w:p>
    <w:p w14:paraId="41139141" w14:textId="77777777" w:rsidR="009753BD" w:rsidRPr="00492488" w:rsidRDefault="009753BD" w:rsidP="0023743D">
      <w:pPr>
        <w:pBdr>
          <w:top w:val="single" w:sz="4" w:space="1" w:color="auto"/>
          <w:left w:val="single" w:sz="4" w:space="4" w:color="auto"/>
          <w:bottom w:val="single" w:sz="4" w:space="1" w:color="auto"/>
          <w:right w:val="single" w:sz="4" w:space="4" w:color="auto"/>
        </w:pBdr>
        <w:spacing w:after="0"/>
        <w:jc w:val="center"/>
        <w:rPr>
          <w:b/>
          <w:bCs/>
          <w:sz w:val="52"/>
          <w:szCs w:val="52"/>
        </w:rPr>
      </w:pPr>
      <w:r w:rsidRPr="00492488">
        <w:rPr>
          <w:b/>
          <w:bCs/>
          <w:sz w:val="52"/>
          <w:szCs w:val="52"/>
        </w:rPr>
        <w:lastRenderedPageBreak/>
        <w:t>Résumé non technique</w:t>
      </w:r>
    </w:p>
    <w:p w14:paraId="1F9DF120" w14:textId="77777777" w:rsidR="009753BD" w:rsidRDefault="009753BD" w:rsidP="0023743D">
      <w:pPr>
        <w:spacing w:after="0"/>
      </w:pPr>
    </w:p>
    <w:p w14:paraId="489677B3" w14:textId="52ACB486" w:rsidR="009753BD" w:rsidRDefault="009753BD" w:rsidP="00C104A1">
      <w:pPr>
        <w:spacing w:after="0"/>
        <w:jc w:val="both"/>
      </w:pPr>
      <w:r>
        <w:t>Le code rural prévoit que les chemins ruraux peuvent être cédés, notamment aux propriétaires riverains, à condition qu’ils cessent d’être affectés à l’usage du public. La vente peut être décidée après enquête publique, par le conseil municipal.</w:t>
      </w:r>
    </w:p>
    <w:p w14:paraId="0E6D1B10" w14:textId="77777777" w:rsidR="00990F6C" w:rsidRDefault="00990F6C" w:rsidP="00C104A1">
      <w:pPr>
        <w:spacing w:after="0"/>
        <w:jc w:val="both"/>
      </w:pPr>
    </w:p>
    <w:p w14:paraId="4F7AF01C" w14:textId="77777777" w:rsidR="009753BD" w:rsidRDefault="009753BD" w:rsidP="00C104A1">
      <w:pPr>
        <w:spacing w:after="0"/>
        <w:jc w:val="both"/>
      </w:pPr>
      <w:r>
        <w:t>La commune de GER a identifié la nécessité de procéder à l’aliénation des chemins ruraux.</w:t>
      </w:r>
    </w:p>
    <w:p w14:paraId="3A5A3318" w14:textId="77777777" w:rsidR="009753BD" w:rsidRDefault="009753BD" w:rsidP="00C104A1">
      <w:pPr>
        <w:spacing w:after="0"/>
        <w:jc w:val="both"/>
      </w:pPr>
    </w:p>
    <w:p w14:paraId="31670027" w14:textId="497426FC" w:rsidR="009753BD" w:rsidRDefault="009753BD" w:rsidP="00C104A1">
      <w:pPr>
        <w:spacing w:after="0"/>
        <w:jc w:val="both"/>
      </w:pPr>
      <w:r>
        <w:t>L’aliénation des chemins ruraux a pour objet de régulariser des situations entre propriétaire</w:t>
      </w:r>
      <w:r w:rsidR="00EB6DE1">
        <w:t>s</w:t>
      </w:r>
      <w:r>
        <w:t>. Ils ne sont plus, à ce jour, ouvert à l’usage du public et aboutissent pour la plupart en impasse.</w:t>
      </w:r>
    </w:p>
    <w:p w14:paraId="577DA93D" w14:textId="77777777" w:rsidR="009753BD" w:rsidRDefault="009753BD" w:rsidP="00C104A1">
      <w:pPr>
        <w:spacing w:after="0"/>
        <w:jc w:val="both"/>
      </w:pPr>
    </w:p>
    <w:p w14:paraId="0AD27788" w14:textId="77777777" w:rsidR="009753BD" w:rsidRDefault="009753BD" w:rsidP="00C104A1">
      <w:pPr>
        <w:spacing w:after="0"/>
        <w:jc w:val="both"/>
      </w:pPr>
      <w:r>
        <w:t>Trois projets d’aliénation de chemins ruraux ont été identifiés aux lieux suivants :</w:t>
      </w:r>
    </w:p>
    <w:p w14:paraId="0C789DEB" w14:textId="77777777" w:rsidR="009753BD" w:rsidRDefault="009753BD" w:rsidP="00C104A1">
      <w:pPr>
        <w:spacing w:after="0"/>
        <w:jc w:val="both"/>
      </w:pPr>
    </w:p>
    <w:p w14:paraId="39FEC15D" w14:textId="665C1A81" w:rsidR="00EB6DE1" w:rsidRDefault="009753BD" w:rsidP="00EB6DE1">
      <w:pPr>
        <w:pStyle w:val="Paragraphedeliste"/>
        <w:numPr>
          <w:ilvl w:val="0"/>
          <w:numId w:val="2"/>
        </w:numPr>
        <w:spacing w:after="0" w:line="259" w:lineRule="auto"/>
        <w:ind w:left="0" w:firstLine="284"/>
        <w:jc w:val="both"/>
      </w:pPr>
      <w:r>
        <w:t xml:space="preserve">« Le Gué de la Motte », </w:t>
      </w:r>
    </w:p>
    <w:p w14:paraId="03E38064" w14:textId="77777777" w:rsidR="00EB6DE1" w:rsidRDefault="00EB6DE1" w:rsidP="00EB6DE1">
      <w:pPr>
        <w:pStyle w:val="Paragraphedeliste"/>
        <w:spacing w:after="0" w:line="259" w:lineRule="auto"/>
        <w:ind w:left="284"/>
        <w:jc w:val="both"/>
      </w:pPr>
    </w:p>
    <w:p w14:paraId="1412A4CE" w14:textId="10AD6208" w:rsidR="009753BD" w:rsidRDefault="009753BD" w:rsidP="00C104A1">
      <w:pPr>
        <w:pStyle w:val="Paragraphedeliste"/>
        <w:numPr>
          <w:ilvl w:val="0"/>
          <w:numId w:val="2"/>
        </w:numPr>
        <w:spacing w:after="0" w:line="259" w:lineRule="auto"/>
        <w:ind w:left="0" w:firstLine="284"/>
        <w:jc w:val="both"/>
      </w:pPr>
      <w:r>
        <w:t>« Mare des chemins » entre Le Chemin de l’Essart</w:t>
      </w:r>
      <w:r w:rsidR="00EB6DE1">
        <w:t>,</w:t>
      </w:r>
    </w:p>
    <w:p w14:paraId="38BC2AC5" w14:textId="77777777" w:rsidR="00EB6DE1" w:rsidRDefault="00EB6DE1" w:rsidP="00EB6DE1">
      <w:pPr>
        <w:spacing w:after="0" w:line="259" w:lineRule="auto"/>
        <w:jc w:val="both"/>
      </w:pPr>
    </w:p>
    <w:p w14:paraId="2A49385F" w14:textId="77777777" w:rsidR="009753BD" w:rsidRDefault="009753BD" w:rsidP="00C104A1">
      <w:pPr>
        <w:pStyle w:val="Paragraphedeliste"/>
        <w:numPr>
          <w:ilvl w:val="0"/>
          <w:numId w:val="2"/>
        </w:numPr>
        <w:spacing w:after="0" w:line="259" w:lineRule="auto"/>
        <w:ind w:left="0" w:firstLine="284"/>
        <w:jc w:val="both"/>
      </w:pPr>
      <w:r>
        <w:t xml:space="preserve">« Les </w:t>
      </w:r>
      <w:proofErr w:type="spellStart"/>
      <w:r>
        <w:t>Foncets</w:t>
      </w:r>
      <w:proofErr w:type="spellEnd"/>
      <w:r>
        <w:t> ».</w:t>
      </w:r>
    </w:p>
    <w:p w14:paraId="00866157" w14:textId="77777777" w:rsidR="009753BD" w:rsidRDefault="009753BD" w:rsidP="00C104A1">
      <w:pPr>
        <w:spacing w:after="0"/>
        <w:jc w:val="both"/>
      </w:pPr>
    </w:p>
    <w:p w14:paraId="0C265388" w14:textId="77777777" w:rsidR="009753BD" w:rsidRDefault="009753BD" w:rsidP="0023743D">
      <w:pPr>
        <w:spacing w:after="0"/>
      </w:pPr>
    </w:p>
    <w:p w14:paraId="3E50FC08" w14:textId="77777777" w:rsidR="009753BD" w:rsidRDefault="009753BD" w:rsidP="0023743D">
      <w:pPr>
        <w:spacing w:after="0"/>
      </w:pPr>
      <w:r>
        <w:rPr>
          <w:noProof/>
        </w:rPr>
        <w:drawing>
          <wp:inline distT="0" distB="0" distL="0" distR="0" wp14:anchorId="43E9777F" wp14:editId="6E9A15B5">
            <wp:extent cx="5781675" cy="3342640"/>
            <wp:effectExtent l="0" t="0" r="9525" b="0"/>
            <wp:docPr id="3955988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40796" name=""/>
                    <pic:cNvPicPr/>
                  </pic:nvPicPr>
                  <pic:blipFill rotWithShape="1">
                    <a:blip r:embed="rId11"/>
                    <a:srcRect l="14162" t="28256" r="17589" b="6722"/>
                    <a:stretch>
                      <a:fillRect/>
                    </a:stretch>
                  </pic:blipFill>
                  <pic:spPr bwMode="auto">
                    <a:xfrm>
                      <a:off x="0" y="0"/>
                      <a:ext cx="5792971" cy="3349171"/>
                    </a:xfrm>
                    <a:prstGeom prst="rect">
                      <a:avLst/>
                    </a:prstGeom>
                    <a:ln>
                      <a:noFill/>
                    </a:ln>
                    <a:extLst>
                      <a:ext uri="{53640926-AAD7-44D8-BBD7-CCE9431645EC}">
                        <a14:shadowObscured xmlns:a14="http://schemas.microsoft.com/office/drawing/2010/main"/>
                      </a:ext>
                    </a:extLst>
                  </pic:spPr>
                </pic:pic>
              </a:graphicData>
            </a:graphic>
          </wp:inline>
        </w:drawing>
      </w:r>
    </w:p>
    <w:p w14:paraId="43E185F1" w14:textId="77777777" w:rsidR="009753BD" w:rsidRDefault="009753BD" w:rsidP="0023743D">
      <w:pPr>
        <w:spacing w:after="0"/>
      </w:pPr>
    </w:p>
    <w:p w14:paraId="33BF57B0" w14:textId="77777777" w:rsidR="009753BD" w:rsidRDefault="009753BD" w:rsidP="0023743D">
      <w:pPr>
        <w:tabs>
          <w:tab w:val="left" w:pos="4253"/>
        </w:tabs>
        <w:spacing w:after="0"/>
      </w:pPr>
    </w:p>
    <w:p w14:paraId="13E17B4F" w14:textId="77777777" w:rsidR="009753BD" w:rsidRDefault="009753BD" w:rsidP="0023743D">
      <w:pPr>
        <w:tabs>
          <w:tab w:val="left" w:pos="4253"/>
        </w:tabs>
        <w:spacing w:after="0"/>
      </w:pPr>
    </w:p>
    <w:p w14:paraId="73F87AFC" w14:textId="77777777" w:rsidR="009753BD" w:rsidRDefault="009753BD" w:rsidP="0023743D">
      <w:pPr>
        <w:tabs>
          <w:tab w:val="left" w:pos="4253"/>
        </w:tabs>
        <w:spacing w:after="0"/>
      </w:pPr>
    </w:p>
    <w:p w14:paraId="2D3C8FD4" w14:textId="77777777" w:rsidR="0023743D" w:rsidRDefault="0023743D" w:rsidP="0023743D">
      <w:pPr>
        <w:tabs>
          <w:tab w:val="left" w:pos="4253"/>
        </w:tabs>
        <w:spacing w:after="0"/>
      </w:pPr>
    </w:p>
    <w:p w14:paraId="69910629" w14:textId="77777777" w:rsidR="0023743D" w:rsidRDefault="0023743D" w:rsidP="0023743D">
      <w:pPr>
        <w:tabs>
          <w:tab w:val="left" w:pos="4253"/>
        </w:tabs>
        <w:spacing w:after="0"/>
      </w:pPr>
    </w:p>
    <w:p w14:paraId="6BE7A8CF" w14:textId="77777777" w:rsidR="009753BD" w:rsidRPr="00492488" w:rsidRDefault="009753BD" w:rsidP="0023743D">
      <w:pPr>
        <w:pBdr>
          <w:top w:val="single" w:sz="4" w:space="1" w:color="auto"/>
          <w:left w:val="single" w:sz="4" w:space="4" w:color="auto"/>
          <w:bottom w:val="single" w:sz="4" w:space="1" w:color="auto"/>
          <w:right w:val="single" w:sz="4" w:space="4" w:color="auto"/>
        </w:pBdr>
        <w:spacing w:after="0"/>
        <w:jc w:val="center"/>
        <w:rPr>
          <w:b/>
          <w:bCs/>
          <w:sz w:val="52"/>
          <w:szCs w:val="52"/>
        </w:rPr>
      </w:pPr>
      <w:r w:rsidRPr="00492488">
        <w:rPr>
          <w:b/>
          <w:bCs/>
          <w:sz w:val="52"/>
          <w:szCs w:val="52"/>
        </w:rPr>
        <w:lastRenderedPageBreak/>
        <w:t>NOTICE</w:t>
      </w:r>
    </w:p>
    <w:p w14:paraId="1775EBBA" w14:textId="77777777" w:rsidR="009753BD" w:rsidRPr="0023743D" w:rsidRDefault="009753BD" w:rsidP="0023743D">
      <w:pPr>
        <w:spacing w:after="0"/>
        <w:rPr>
          <w:sz w:val="20"/>
          <w:szCs w:val="20"/>
        </w:rPr>
      </w:pPr>
    </w:p>
    <w:p w14:paraId="51DCF80D" w14:textId="37821F8A" w:rsidR="009753BD" w:rsidRDefault="009753BD" w:rsidP="0023743D">
      <w:pPr>
        <w:pStyle w:val="Paragraphedeliste"/>
        <w:numPr>
          <w:ilvl w:val="0"/>
          <w:numId w:val="3"/>
        </w:numPr>
        <w:spacing w:after="0" w:line="259" w:lineRule="auto"/>
        <w:ind w:left="0"/>
        <w:rPr>
          <w:i/>
          <w:iCs/>
          <w:u w:val="single"/>
        </w:rPr>
      </w:pPr>
      <w:r w:rsidRPr="004C4141">
        <w:rPr>
          <w:b/>
          <w:bCs/>
          <w:i/>
          <w:iCs/>
          <w:u w:val="single"/>
        </w:rPr>
        <w:t>Le contexte règlementaire de la procédure d’aliénation/cession de chemin</w:t>
      </w:r>
      <w:r w:rsidR="00EB6DE1">
        <w:rPr>
          <w:b/>
          <w:bCs/>
          <w:i/>
          <w:iCs/>
          <w:u w:v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23743D">
      <w:pPr>
        <w:spacing w:after="0" w:line="259" w:lineRule="auto"/>
        <w:rPr>
          <w:i/>
          <w:iCs/>
          <w:sz w:val="20"/>
          <w:szCs w:val="20"/>
          <w:u w:val="single"/>
        </w:rPr>
      </w:pPr>
    </w:p>
    <w:p w14:paraId="2524E9BC" w14:textId="26F605B7" w:rsidR="009753BD" w:rsidRDefault="009753BD" w:rsidP="0023743D">
      <w:pPr>
        <w:spacing w:after="0"/>
        <w:jc w:val="both"/>
      </w:pPr>
      <w:r>
        <w:t>Les chemins ruraux appartiennent au domaine privé de la commune du fait de l’article L.161-1 du code rural </w:t>
      </w:r>
      <w:r w:rsidR="00EB6DE1">
        <w:t xml:space="preserve">et de la pêche maritime </w:t>
      </w:r>
      <w:r>
        <w:t>: « Les chemins ruraux sont les chemins appartenant aux communes, affectés à l’usage du public, qui n’ont pas été classés comme voies communales. Ils font partie du domaine privé de la commune. »</w:t>
      </w:r>
    </w:p>
    <w:p w14:paraId="345473AC" w14:textId="77777777" w:rsidR="00C62DC7" w:rsidRDefault="00C62DC7" w:rsidP="0023743D">
      <w:pPr>
        <w:spacing w:after="0"/>
        <w:jc w:val="both"/>
      </w:pPr>
    </w:p>
    <w:p w14:paraId="2EE4ADA4" w14:textId="77777777" w:rsidR="00C62DC7" w:rsidRDefault="009753BD" w:rsidP="0023743D">
      <w:pPr>
        <w:spacing w:after="0"/>
        <w:jc w:val="both"/>
      </w:pPr>
      <w:r>
        <w:t>Les chemins peuvent être cédés, notamment aux propriétaires riverains, à condition qu’ils cessent d’être affectés à l’usage du public et dans le respect des règles de procédure posés par l’article L.161-10 du code rural</w:t>
      </w:r>
      <w:r w:rsidR="00EB6DE1">
        <w:t xml:space="preserve"> et de la pêche maritime</w:t>
      </w:r>
      <w:r>
        <w:t>, dont voici un extrait : </w:t>
      </w:r>
    </w:p>
    <w:p w14:paraId="14279110" w14:textId="3D4532C3" w:rsidR="009753BD" w:rsidRDefault="009753BD" w:rsidP="0023743D">
      <w:pPr>
        <w:spacing w:after="0"/>
        <w:jc w:val="both"/>
      </w:pPr>
      <w:r>
        <w:t>« Lorsqu’un chemin cesse d’être affecté à l’usage du public, la vente peut être décidée après enquête par le conseil municipal, à moins que les intéressés groupé</w:t>
      </w:r>
      <w:r w:rsidR="00C62DC7">
        <w:t>s</w:t>
      </w:r>
      <w:r>
        <w:t xml:space="preserve"> en association syndicale conformément à l’article L.161-11 n’aient demandé à s</w:t>
      </w:r>
      <w:r w:rsidR="00EB6DE1">
        <w:t>e</w:t>
      </w:r>
      <w:r>
        <w:t xml:space="preserve"> charger de l’entretien dans les deux mois qui suivent l’ouverture de l’enquête.</w:t>
      </w:r>
    </w:p>
    <w:p w14:paraId="4CF4DC64" w14:textId="77777777" w:rsidR="009753BD" w:rsidRDefault="009753BD" w:rsidP="0023743D">
      <w:pPr>
        <w:spacing w:after="0"/>
        <w:jc w:val="both"/>
      </w:pPr>
      <w:r>
        <w:t>Lorsque l’aliénation est ordonnée, les propriétaires riverains sont mis en demeure d’acquérir les terrains attenant à leurs propriétés.</w:t>
      </w:r>
    </w:p>
    <w:p w14:paraId="68B7D067" w14:textId="77777777" w:rsidR="009753BD" w:rsidRDefault="009753BD" w:rsidP="0023743D">
      <w:pPr>
        <w:spacing w:after="0"/>
        <w:jc w:val="both"/>
      </w:pPr>
      <w:r>
        <w:t>Si, dans le délai d’un mois à dater de l’avertissement, les propriétaires riverains n’ont pas déposé leur soumission ou si leurs offres sont insuffisantes, il est procédé à l’aliénation des terrains selon les règles suivies pour la vente des propriétés communales. »</w:t>
      </w:r>
    </w:p>
    <w:p w14:paraId="6EC2E4B8" w14:textId="77777777" w:rsidR="009753BD" w:rsidRPr="0023743D" w:rsidRDefault="009753BD" w:rsidP="0023743D">
      <w:pPr>
        <w:spacing w:after="0"/>
        <w:jc w:val="both"/>
        <w:rPr>
          <w:sz w:val="20"/>
          <w:szCs w:val="20"/>
        </w:rPr>
      </w:pPr>
    </w:p>
    <w:p w14:paraId="45CD56DD" w14:textId="5B51B6F1" w:rsidR="009753BD" w:rsidRDefault="009753BD" w:rsidP="0023743D">
      <w:pPr>
        <w:spacing w:after="0"/>
        <w:jc w:val="both"/>
      </w:pPr>
      <w:r>
        <w:t>Pour pouvoir être cédé, les chemins ruraux doivent donc faire objet d’une procédure de désaffection. C’est au terme de cette procédure que les chemins ruraux n</w:t>
      </w:r>
      <w:r w:rsidR="00C62DC7">
        <w:t>e sont</w:t>
      </w:r>
      <w:r>
        <w:t xml:space="preserve"> plus affecté</w:t>
      </w:r>
      <w:r w:rsidR="00C62DC7">
        <w:t>s</w:t>
      </w:r>
      <w:r>
        <w:t xml:space="preserve"> à l’usage du public. Ainsi, conformément à l’article L.2141-1 du Code Général d</w:t>
      </w:r>
      <w:r w:rsidR="00C62DC7">
        <w:t>e la</w:t>
      </w:r>
      <w:r>
        <w:t xml:space="preserve"> propriété de</w:t>
      </w:r>
      <w:r w:rsidR="00C62DC7">
        <w:t>s</w:t>
      </w:r>
      <w:r>
        <w:t xml:space="preserve"> personne</w:t>
      </w:r>
      <w:r w:rsidR="00C62DC7">
        <w:t>s</w:t>
      </w:r>
      <w:r>
        <w:t xml:space="preserve"> publique</w:t>
      </w:r>
      <w:r w:rsidR="00C62DC7">
        <w:t>s</w:t>
      </w:r>
      <w:r>
        <w:t xml:space="preserve"> « un bien d’une personne publique, qui n’est plus affecté à </w:t>
      </w:r>
      <w:r w:rsidR="00C62DC7">
        <w:t xml:space="preserve">un </w:t>
      </w:r>
      <w:r>
        <w:t>service public ou à l’usage direct du public, ne fait plus partie</w:t>
      </w:r>
      <w:r w:rsidR="00C62DC7">
        <w:t xml:space="preserve"> </w:t>
      </w:r>
      <w:r>
        <w:t>du domaine public à compter de l’intervention de l’acte administratif constatant son déclassement. »</w:t>
      </w:r>
    </w:p>
    <w:p w14:paraId="718A250A" w14:textId="77777777" w:rsidR="009753BD" w:rsidRPr="0023743D" w:rsidRDefault="009753BD" w:rsidP="0023743D">
      <w:pPr>
        <w:spacing w:after="0"/>
        <w:jc w:val="both"/>
        <w:rPr>
          <w:sz w:val="20"/>
          <w:szCs w:val="20"/>
        </w:rPr>
      </w:pPr>
    </w:p>
    <w:p w14:paraId="5BBBD8C8" w14:textId="31ED9F4F" w:rsidR="009753BD" w:rsidRDefault="009753BD" w:rsidP="0023743D">
      <w:pPr>
        <w:spacing w:after="0"/>
        <w:jc w:val="both"/>
      </w:pPr>
      <w:r>
        <w:t>Pour donner suite à cette désaffection, la délibération du conseil municipal portant aliénation des chemins ruraux doit être précédée d’une enquête publique. Cette procédure est décrite aux articles R.161-25</w:t>
      </w:r>
      <w:r w:rsidR="00C62DC7">
        <w:t xml:space="preserve"> et R</w:t>
      </w:r>
      <w:r>
        <w:t>.161-27 du code rural et de la pêche maritime.</w:t>
      </w:r>
    </w:p>
    <w:p w14:paraId="50785D14" w14:textId="77777777" w:rsidR="009753BD" w:rsidRDefault="009753BD" w:rsidP="0023743D">
      <w:pPr>
        <w:spacing w:after="0"/>
        <w:jc w:val="both"/>
      </w:pPr>
    </w:p>
    <w:p w14:paraId="34979BBD" w14:textId="77777777" w:rsidR="009753BD" w:rsidRPr="00994BCA" w:rsidRDefault="009753BD" w:rsidP="0023743D">
      <w:pPr>
        <w:spacing w:after="0"/>
        <w:jc w:val="both"/>
        <w:rPr>
          <w:u w:val="single"/>
        </w:rPr>
      </w:pPr>
      <w:r w:rsidRPr="00994BCA">
        <w:rPr>
          <w:u w:val="single"/>
        </w:rPr>
        <w:t>Ainsi le présent dossier, soumis à enquête publique est composé :</w:t>
      </w:r>
    </w:p>
    <w:p w14:paraId="373E6279" w14:textId="77777777" w:rsidR="009753BD" w:rsidRDefault="009753BD" w:rsidP="0023743D">
      <w:pPr>
        <w:spacing w:after="0"/>
        <w:jc w:val="both"/>
      </w:pPr>
      <w:r>
        <w:tab/>
        <w:t>- des projets d’aliénation,</w:t>
      </w:r>
    </w:p>
    <w:p w14:paraId="6F549A5D" w14:textId="77777777" w:rsidR="009753BD" w:rsidRDefault="009753BD" w:rsidP="0023743D">
      <w:pPr>
        <w:spacing w:after="0"/>
        <w:jc w:val="both"/>
      </w:pPr>
      <w:r>
        <w:tab/>
        <w:t>- d’une notice explicative,</w:t>
      </w:r>
    </w:p>
    <w:p w14:paraId="37D10174" w14:textId="52E065CE" w:rsidR="009753BD" w:rsidRDefault="009753BD" w:rsidP="0023743D">
      <w:pPr>
        <w:spacing w:after="0"/>
        <w:jc w:val="both"/>
      </w:pPr>
      <w:r>
        <w:tab/>
        <w:t>- des plans de situations.</w:t>
      </w:r>
    </w:p>
    <w:p w14:paraId="11F5E28B" w14:textId="77777777" w:rsidR="009753BD" w:rsidRPr="0023743D" w:rsidRDefault="009753BD" w:rsidP="0023743D">
      <w:pPr>
        <w:spacing w:after="0"/>
        <w:jc w:val="both"/>
        <w:rPr>
          <w:sz w:val="20"/>
          <w:szCs w:val="20"/>
        </w:rPr>
      </w:pPr>
    </w:p>
    <w:p w14:paraId="2281012B" w14:textId="49710D51" w:rsidR="00C62DC7" w:rsidRPr="00C62DC7" w:rsidRDefault="009753BD" w:rsidP="0023743D">
      <w:pPr>
        <w:spacing w:after="0"/>
        <w:jc w:val="both"/>
      </w:pPr>
      <w:r>
        <w:t>L’enquête publique est réalisée afin de démontrer que les sections des chemins identifiés par la mairie de GER ont bien perdu leur affectation.</w:t>
      </w:r>
    </w:p>
    <w:p w14:paraId="7DA1CE86" w14:textId="77777777" w:rsidR="00C62DC7" w:rsidRDefault="00C62DC7" w:rsidP="0023743D">
      <w:pPr>
        <w:spacing w:after="0"/>
        <w:jc w:val="both"/>
        <w:rPr>
          <w:b/>
          <w:bCs/>
          <w:sz w:val="32"/>
          <w:szCs w:val="32"/>
          <w:u w:val="single"/>
        </w:rPr>
      </w:pPr>
    </w:p>
    <w:p w14:paraId="644A2BBD" w14:textId="77777777" w:rsidR="00C62DC7" w:rsidRDefault="00C62DC7" w:rsidP="0023743D">
      <w:pPr>
        <w:spacing w:after="0"/>
        <w:jc w:val="both"/>
        <w:rPr>
          <w:b/>
          <w:bCs/>
          <w:sz w:val="32"/>
          <w:szCs w:val="32"/>
          <w:u w:val="single"/>
        </w:rPr>
      </w:pPr>
    </w:p>
    <w:p w14:paraId="6CFEB45B" w14:textId="2923FA68" w:rsidR="009753BD" w:rsidRPr="00492488" w:rsidRDefault="009753BD" w:rsidP="0023743D">
      <w:pPr>
        <w:spacing w:after="0"/>
        <w:jc w:val="both"/>
        <w:rPr>
          <w:b/>
          <w:bCs/>
          <w:sz w:val="32"/>
          <w:szCs w:val="32"/>
          <w:u w:val="single"/>
        </w:rPr>
      </w:pPr>
      <w:r w:rsidRPr="00492488">
        <w:rPr>
          <w:b/>
          <w:bCs/>
          <w:sz w:val="32"/>
          <w:szCs w:val="32"/>
          <w:u w:val="single"/>
        </w:rPr>
        <w:lastRenderedPageBreak/>
        <w:t>Le projet de GER :</w:t>
      </w:r>
    </w:p>
    <w:p w14:paraId="61C77B6A" w14:textId="517BFFCD" w:rsidR="009753BD" w:rsidRDefault="009753BD" w:rsidP="0023743D">
      <w:pPr>
        <w:spacing w:after="0"/>
        <w:jc w:val="both"/>
      </w:pPr>
      <w:r>
        <w:t>La commune a été sollicitée par des riverains et a identifié plusieurs chemins ruraux ou sections de chemins ruraux dont les riverains assurent l’entretien.</w:t>
      </w:r>
    </w:p>
    <w:p w14:paraId="4697696D" w14:textId="1D114653" w:rsidR="009244E5" w:rsidRDefault="009753BD" w:rsidP="0023743D">
      <w:pPr>
        <w:spacing w:after="0"/>
        <w:jc w:val="both"/>
      </w:pPr>
      <w:r>
        <w:t>La commune de GER souhaite régulariser ces situations.</w:t>
      </w:r>
    </w:p>
    <w:p w14:paraId="6032E098" w14:textId="77777777" w:rsidR="00C62DC7" w:rsidRDefault="00C62DC7" w:rsidP="0023743D">
      <w:pPr>
        <w:spacing w:after="0"/>
        <w:jc w:val="both"/>
      </w:pPr>
    </w:p>
    <w:p w14:paraId="39B44AEC" w14:textId="77777777" w:rsidR="009244E5" w:rsidRPr="005973E0" w:rsidRDefault="009244E5" w:rsidP="0023743D">
      <w:pPr>
        <w:pStyle w:val="Paragraphedeliste"/>
        <w:numPr>
          <w:ilvl w:val="0"/>
          <w:numId w:val="3"/>
        </w:numPr>
        <w:spacing w:after="0" w:line="259" w:lineRule="auto"/>
        <w:ind w:left="0"/>
        <w:rPr>
          <w:b/>
          <w:bCs/>
          <w:i/>
          <w:iCs/>
          <w:u w:val="single"/>
        </w:rPr>
      </w:pPr>
      <w:r w:rsidRPr="005973E0">
        <w:rPr>
          <w:b/>
          <w:bCs/>
          <w:i/>
          <w:iCs/>
          <w:u w:val="single"/>
        </w:rPr>
        <w:t>Les projets de cession/échange/régularisations de chemins</w:t>
      </w:r>
    </w:p>
    <w:p w14:paraId="54AB0EC8" w14:textId="77777777" w:rsidR="009244E5" w:rsidRDefault="009244E5" w:rsidP="0023743D">
      <w:pPr>
        <w:spacing w:after="0"/>
      </w:pPr>
    </w:p>
    <w:p w14:paraId="416300B3" w14:textId="77777777" w:rsidR="009244E5" w:rsidRPr="000902CD" w:rsidRDefault="009244E5" w:rsidP="0023743D">
      <w:pPr>
        <w:pStyle w:val="Paragraphedeliste"/>
        <w:numPr>
          <w:ilvl w:val="1"/>
          <w:numId w:val="3"/>
        </w:numPr>
        <w:spacing w:after="0" w:line="259" w:lineRule="auto"/>
        <w:ind w:left="0"/>
        <w:rPr>
          <w:color w:val="70AD47" w:themeColor="accent6"/>
          <w:u w:val="single"/>
        </w:rPr>
      </w:pPr>
      <w:r w:rsidRPr="000902CD">
        <w:rPr>
          <w:color w:val="70AD47" w:themeColor="accent6"/>
          <w:u w:val="single"/>
        </w:rPr>
        <w:t>LE GUE DE LA MOTTE :</w:t>
      </w:r>
    </w:p>
    <w:p w14:paraId="0E1E980A" w14:textId="77777777" w:rsidR="009244E5" w:rsidRPr="000902CD" w:rsidRDefault="009244E5" w:rsidP="0023743D">
      <w:pPr>
        <w:spacing w:after="0"/>
        <w:rPr>
          <w:u w:val="single"/>
        </w:rPr>
      </w:pPr>
    </w:p>
    <w:p w14:paraId="780A7030" w14:textId="437ED667" w:rsidR="00C62DC7" w:rsidRPr="00EB6DE1" w:rsidRDefault="009244E5" w:rsidP="0023743D">
      <w:pPr>
        <w:spacing w:after="0"/>
        <w:rPr>
          <w:u w:val="single"/>
        </w:rPr>
      </w:pPr>
      <w:r w:rsidRPr="00EB6DE1">
        <w:rPr>
          <w:u w:val="single"/>
        </w:rPr>
        <w:t>Contexte et situation</w:t>
      </w:r>
    </w:p>
    <w:p w14:paraId="61EEF391" w14:textId="6F6D1474" w:rsidR="009244E5" w:rsidRDefault="009244E5" w:rsidP="00C62DC7">
      <w:pPr>
        <w:spacing w:after="0"/>
        <w:jc w:val="center"/>
      </w:pPr>
      <w:r>
        <w:rPr>
          <w:noProof/>
        </w:rPr>
        <w:drawing>
          <wp:inline distT="0" distB="0" distL="0" distR="0" wp14:anchorId="561F0894" wp14:editId="58F2171C">
            <wp:extent cx="5457360" cy="4667112"/>
            <wp:effectExtent l="0" t="0" r="0" b="635"/>
            <wp:docPr id="7177809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80919" name=""/>
                    <pic:cNvPicPr/>
                  </pic:nvPicPr>
                  <pic:blipFill rotWithShape="1">
                    <a:blip r:embed="rId12"/>
                    <a:srcRect l="30263" t="16880" r="20953" b="7592"/>
                    <a:stretch>
                      <a:fillRect/>
                    </a:stretch>
                  </pic:blipFill>
                  <pic:spPr bwMode="auto">
                    <a:xfrm>
                      <a:off x="0" y="0"/>
                      <a:ext cx="5465693" cy="4674239"/>
                    </a:xfrm>
                    <a:prstGeom prst="rect">
                      <a:avLst/>
                    </a:prstGeom>
                    <a:ln>
                      <a:noFill/>
                    </a:ln>
                    <a:extLst>
                      <a:ext uri="{53640926-AAD7-44D8-BBD7-CCE9431645EC}">
                        <a14:shadowObscured xmlns:a14="http://schemas.microsoft.com/office/drawing/2010/main"/>
                      </a:ext>
                    </a:extLst>
                  </pic:spPr>
                </pic:pic>
              </a:graphicData>
            </a:graphic>
          </wp:inline>
        </w:drawing>
      </w:r>
    </w:p>
    <w:p w14:paraId="3282EAD9" w14:textId="77777777" w:rsidR="00C62DC7" w:rsidRDefault="00C62DC7" w:rsidP="00C62DC7">
      <w:pPr>
        <w:spacing w:after="0"/>
        <w:jc w:val="center"/>
      </w:pPr>
    </w:p>
    <w:p w14:paraId="2702E15C" w14:textId="77777777" w:rsidR="009244E5" w:rsidRDefault="009244E5" w:rsidP="00C104A1">
      <w:pPr>
        <w:pStyle w:val="Paragraphedeliste"/>
        <w:numPr>
          <w:ilvl w:val="0"/>
          <w:numId w:val="4"/>
        </w:numPr>
        <w:spacing w:after="0" w:line="259" w:lineRule="auto"/>
        <w:ind w:left="0"/>
        <w:jc w:val="both"/>
      </w:pPr>
      <w:r>
        <w:t xml:space="preserve">Le projet est situé au nord du territoire communal, en secteur rural. </w:t>
      </w:r>
    </w:p>
    <w:p w14:paraId="348C5E8A" w14:textId="77777777" w:rsidR="009244E5" w:rsidRDefault="009244E5" w:rsidP="00C104A1">
      <w:pPr>
        <w:pStyle w:val="Paragraphedeliste"/>
        <w:numPr>
          <w:ilvl w:val="0"/>
          <w:numId w:val="4"/>
        </w:numPr>
        <w:spacing w:after="0" w:line="259" w:lineRule="auto"/>
        <w:ind w:left="0"/>
        <w:jc w:val="both"/>
      </w:pPr>
      <w:r>
        <w:t xml:space="preserve">Le chemin « Gué de la motte » est en indivision (parcelle A 1613/1615) </w:t>
      </w:r>
    </w:p>
    <w:p w14:paraId="08139EFD" w14:textId="77777777" w:rsidR="009244E5" w:rsidRDefault="009244E5" w:rsidP="00C104A1">
      <w:pPr>
        <w:pStyle w:val="Paragraphedeliste"/>
        <w:numPr>
          <w:ilvl w:val="0"/>
          <w:numId w:val="4"/>
        </w:numPr>
        <w:spacing w:after="0" w:line="259" w:lineRule="auto"/>
        <w:ind w:left="0"/>
        <w:jc w:val="both"/>
      </w:pPr>
      <w:r>
        <w:t>Absence de limite physique marquant la séparation entre la parcelle A n°1613, et le chemin rural aujourd’hui disparu.</w:t>
      </w:r>
    </w:p>
    <w:p w14:paraId="73C714FE" w14:textId="77777777" w:rsidR="009244E5" w:rsidRDefault="009244E5" w:rsidP="00C104A1">
      <w:pPr>
        <w:pStyle w:val="Paragraphedeliste"/>
        <w:numPr>
          <w:ilvl w:val="0"/>
          <w:numId w:val="4"/>
        </w:numPr>
        <w:spacing w:after="0" w:line="259" w:lineRule="auto"/>
        <w:ind w:left="0"/>
        <w:jc w:val="both"/>
      </w:pPr>
      <w:r>
        <w:t>Présence d’une clôture poteaux ciment marquant la limite entre le chemin rural et la parcelle A    n°1615.</w:t>
      </w:r>
    </w:p>
    <w:p w14:paraId="377D403F" w14:textId="77777777" w:rsidR="009244E5" w:rsidRDefault="009244E5" w:rsidP="00C104A1">
      <w:pPr>
        <w:pStyle w:val="Paragraphedeliste"/>
        <w:numPr>
          <w:ilvl w:val="0"/>
          <w:numId w:val="4"/>
        </w:numPr>
        <w:spacing w:after="0" w:line="259" w:lineRule="auto"/>
        <w:ind w:left="0"/>
        <w:jc w:val="both"/>
      </w:pPr>
      <w:r>
        <w:t>Absence de limite physique marquant la séparation entre la parcelle A n °1615, et le chemin rural aujourd’hui disparu.</w:t>
      </w:r>
    </w:p>
    <w:p w14:paraId="1B977E5E" w14:textId="77777777" w:rsidR="00C62DC7" w:rsidRDefault="00C62DC7" w:rsidP="00C62DC7">
      <w:pPr>
        <w:pStyle w:val="Paragraphedeliste"/>
        <w:spacing w:after="0"/>
        <w:ind w:left="0"/>
        <w:jc w:val="both"/>
      </w:pPr>
    </w:p>
    <w:p w14:paraId="7BD35DDD" w14:textId="63785D13" w:rsidR="0023743D" w:rsidRDefault="009244E5" w:rsidP="00C62DC7">
      <w:pPr>
        <w:pStyle w:val="Paragraphedeliste"/>
        <w:spacing w:after="0"/>
        <w:ind w:left="0"/>
        <w:jc w:val="both"/>
      </w:pPr>
      <w:r>
        <w:t>Il parait opportun à la commune de Ger de procéder à l’aliénation partielle des chemins ruraux concernant l’enquête publique.</w:t>
      </w:r>
    </w:p>
    <w:p w14:paraId="7E8B78F7" w14:textId="77777777" w:rsidR="00C104A1" w:rsidRDefault="00C104A1" w:rsidP="0023743D">
      <w:pPr>
        <w:spacing w:after="0"/>
      </w:pPr>
    </w:p>
    <w:p w14:paraId="630BB81C" w14:textId="77777777" w:rsidR="009244E5" w:rsidRDefault="009244E5" w:rsidP="0023743D">
      <w:pPr>
        <w:pStyle w:val="Paragraphedeliste"/>
        <w:numPr>
          <w:ilvl w:val="1"/>
          <w:numId w:val="1"/>
        </w:numPr>
        <w:spacing w:after="0" w:line="259" w:lineRule="auto"/>
        <w:ind w:left="0"/>
        <w:rPr>
          <w:color w:val="70AD47" w:themeColor="accent6"/>
          <w:u w:val="single"/>
        </w:rPr>
      </w:pPr>
      <w:r w:rsidRPr="00F72D3C">
        <w:rPr>
          <w:color w:val="70AD47" w:themeColor="accent6"/>
          <w:u w:val="single"/>
        </w:rPr>
        <w:lastRenderedPageBreak/>
        <w:t>« Mare des chemins</w:t>
      </w:r>
      <w:r>
        <w:rPr>
          <w:color w:val="70AD47" w:themeColor="accent6"/>
          <w:u w:val="single"/>
        </w:rPr>
        <w:t> »</w:t>
      </w:r>
      <w:r w:rsidRPr="00F72D3C">
        <w:rPr>
          <w:color w:val="70AD47" w:themeColor="accent6"/>
          <w:u w:val="single"/>
        </w:rPr>
        <w:t> </w:t>
      </w:r>
      <w:r>
        <w:rPr>
          <w:color w:val="70AD47" w:themeColor="accent6"/>
          <w:u w:val="single"/>
        </w:rPr>
        <w:t xml:space="preserve">entre </w:t>
      </w:r>
      <w:r w:rsidRPr="00F72D3C">
        <w:rPr>
          <w:color w:val="70AD47" w:themeColor="accent6"/>
          <w:u w:val="single"/>
        </w:rPr>
        <w:t>Le Chemin de l’Essart (Vente du chemin)</w:t>
      </w:r>
      <w:r>
        <w:rPr>
          <w:color w:val="70AD47" w:themeColor="accent6"/>
          <w:u w:val="single"/>
        </w:rPr>
        <w:t> :</w:t>
      </w:r>
    </w:p>
    <w:p w14:paraId="53A2F339" w14:textId="77777777" w:rsidR="009244E5" w:rsidRPr="00F72D3C" w:rsidRDefault="009244E5" w:rsidP="0023743D">
      <w:pPr>
        <w:pStyle w:val="Paragraphedeliste"/>
        <w:spacing w:after="0"/>
        <w:ind w:left="0"/>
        <w:rPr>
          <w:color w:val="70AD47" w:themeColor="accent6"/>
          <w:u w:val="single"/>
        </w:rPr>
      </w:pPr>
    </w:p>
    <w:p w14:paraId="2D59A9F9" w14:textId="250143F9" w:rsidR="009244E5" w:rsidRPr="00EB6DE1" w:rsidRDefault="009244E5" w:rsidP="0023743D">
      <w:pPr>
        <w:spacing w:after="0"/>
        <w:rPr>
          <w:u w:val="single"/>
        </w:rPr>
      </w:pPr>
      <w:r w:rsidRPr="00EB6DE1">
        <w:rPr>
          <w:u w:val="single"/>
        </w:rPr>
        <w:t xml:space="preserve">Contexte </w:t>
      </w:r>
    </w:p>
    <w:p w14:paraId="63DA8E3F" w14:textId="77777777" w:rsidR="009244E5" w:rsidRDefault="009244E5" w:rsidP="00C104A1">
      <w:pPr>
        <w:spacing w:after="0"/>
        <w:jc w:val="center"/>
      </w:pPr>
      <w:r>
        <w:rPr>
          <w:noProof/>
        </w:rPr>
        <w:drawing>
          <wp:inline distT="0" distB="0" distL="0" distR="0" wp14:anchorId="6A98D4BD" wp14:editId="04263C7E">
            <wp:extent cx="5410200" cy="3761740"/>
            <wp:effectExtent l="0" t="0" r="0" b="0"/>
            <wp:docPr id="14674410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9837" cy="3782347"/>
                    </a:xfrm>
                    <a:prstGeom prst="rect">
                      <a:avLst/>
                    </a:prstGeom>
                    <a:noFill/>
                    <a:ln>
                      <a:noFill/>
                    </a:ln>
                  </pic:spPr>
                </pic:pic>
              </a:graphicData>
            </a:graphic>
          </wp:inline>
        </w:drawing>
      </w:r>
    </w:p>
    <w:p w14:paraId="0B9ED1EA" w14:textId="77777777" w:rsidR="00EB6DE1" w:rsidRDefault="00EB6DE1" w:rsidP="0023743D">
      <w:pPr>
        <w:spacing w:after="0"/>
        <w:rPr>
          <w:u w:val="single"/>
        </w:rPr>
      </w:pPr>
    </w:p>
    <w:p w14:paraId="76146113" w14:textId="4587F3BF" w:rsidR="009244E5" w:rsidRPr="00EB6DE1" w:rsidRDefault="00EB6DE1" w:rsidP="0023743D">
      <w:pPr>
        <w:spacing w:after="0"/>
        <w:rPr>
          <w:u w:val="single"/>
        </w:rPr>
      </w:pPr>
      <w:r w:rsidRPr="00EB6DE1">
        <w:rPr>
          <w:u w:val="single"/>
        </w:rPr>
        <w:t>S</w:t>
      </w:r>
      <w:r w:rsidRPr="00EB6DE1">
        <w:rPr>
          <w:u w:val="single"/>
        </w:rPr>
        <w:t>ituation</w:t>
      </w:r>
      <w:r w:rsidRPr="00EB6DE1">
        <w:rPr>
          <w:u w:val="single"/>
        </w:rPr>
        <w:t> </w:t>
      </w:r>
    </w:p>
    <w:p w14:paraId="4FBB2C0B" w14:textId="4E2EBAC3" w:rsidR="00C104A1" w:rsidRDefault="00C1259E" w:rsidP="00C104A1">
      <w:pPr>
        <w:spacing w:after="0"/>
        <w:jc w:val="center"/>
      </w:pPr>
      <w:r>
        <w:rPr>
          <w:noProof/>
        </w:rPr>
        <mc:AlternateContent>
          <mc:Choice Requires="wps">
            <w:drawing>
              <wp:anchor distT="0" distB="0" distL="114300" distR="114300" simplePos="0" relativeHeight="251664384" behindDoc="0" locked="0" layoutInCell="1" allowOverlap="1" wp14:anchorId="71BFBBC1" wp14:editId="3008A0BC">
                <wp:simplePos x="0" y="0"/>
                <wp:positionH relativeFrom="column">
                  <wp:posOffset>2368633</wp:posOffset>
                </wp:positionH>
                <wp:positionV relativeFrom="paragraph">
                  <wp:posOffset>1398015</wp:posOffset>
                </wp:positionV>
                <wp:extent cx="1463826" cy="111366"/>
                <wp:effectExtent l="0" t="152400" r="3175" b="155575"/>
                <wp:wrapNone/>
                <wp:docPr id="1060788647" name="Zone de texte 4"/>
                <wp:cNvGraphicFramePr/>
                <a:graphic xmlns:a="http://schemas.openxmlformats.org/drawingml/2006/main">
                  <a:graphicData uri="http://schemas.microsoft.com/office/word/2010/wordprocessingShape">
                    <wps:wsp>
                      <wps:cNvSpPr txBox="1"/>
                      <wps:spPr>
                        <a:xfrm rot="658229">
                          <a:off x="0" y="0"/>
                          <a:ext cx="1463826" cy="111366"/>
                        </a:xfrm>
                        <a:prstGeom prst="rect">
                          <a:avLst/>
                        </a:prstGeom>
                        <a:solidFill>
                          <a:srgbClr val="FFFF00"/>
                        </a:solidFill>
                        <a:ln w="6350">
                          <a:noFill/>
                        </a:ln>
                      </wps:spPr>
                      <wps:txbx>
                        <w:txbxContent>
                          <w:p w14:paraId="22D3A132" w14:textId="77777777" w:rsidR="00C1259E" w:rsidRDefault="00C125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FBBC1" id="_x0000_t202" coordsize="21600,21600" o:spt="202" path="m,l,21600r21600,l21600,xe">
                <v:stroke joinstyle="miter"/>
                <v:path gradientshapeok="t" o:connecttype="rect"/>
              </v:shapetype>
              <v:shape id="Zone de texte 4" o:spid="_x0000_s1026" type="#_x0000_t202" style="position:absolute;left:0;text-align:left;margin-left:186.5pt;margin-top:110.1pt;width:115.25pt;height:8.75pt;rotation:71896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" fillcolor="yellow" stroked="f" strokeweight=".5pt">
                <v:textbox>
                  <w:txbxContent>
                    <w:p w14:paraId="22D3A132" w14:textId="77777777" w:rsidR="00C1259E" w:rsidRDefault="00C1259E"/>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D4F2C85" wp14:editId="3F07CD22">
                <wp:simplePos x="0" y="0"/>
                <wp:positionH relativeFrom="column">
                  <wp:posOffset>2568699</wp:posOffset>
                </wp:positionH>
                <wp:positionV relativeFrom="paragraph">
                  <wp:posOffset>1567428</wp:posOffset>
                </wp:positionV>
                <wp:extent cx="624468" cy="312234"/>
                <wp:effectExtent l="0" t="0" r="4445" b="0"/>
                <wp:wrapNone/>
                <wp:docPr id="1621545652" name="Zone de texte 3"/>
                <wp:cNvGraphicFramePr/>
                <a:graphic xmlns:a="http://schemas.openxmlformats.org/drawingml/2006/main">
                  <a:graphicData uri="http://schemas.microsoft.com/office/word/2010/wordprocessingShape">
                    <wps:wsp>
                      <wps:cNvSpPr txBox="1"/>
                      <wps:spPr>
                        <a:xfrm>
                          <a:off x="0" y="0"/>
                          <a:ext cx="624468" cy="312234"/>
                        </a:xfrm>
                        <a:prstGeom prst="rect">
                          <a:avLst/>
                        </a:prstGeom>
                        <a:solidFill>
                          <a:sysClr val="window" lastClr="FFFFFF"/>
                        </a:solidFill>
                        <a:ln w="6350">
                          <a:noFill/>
                        </a:ln>
                      </wps:spPr>
                      <wps:txbx>
                        <w:txbxContent>
                          <w:p w14:paraId="6E7217FA" w14:textId="12D3205A" w:rsidR="00C1259E" w:rsidRDefault="00C1259E" w:rsidP="00C1259E">
                            <w:r>
                              <w:t>C 2045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F2C85" id="Zone de texte 3" o:spid="_x0000_s1027" type="#_x0000_t202" style="position:absolute;left:0;text-align:left;margin-left:202.25pt;margin-top:123.4pt;width:49.15pt;height:2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" fillcolor="window" stroked="f" strokeweight=".5pt">
                <v:textbox>
                  <w:txbxContent>
                    <w:p w14:paraId="6E7217FA" w14:textId="12D3205A" w:rsidR="00C1259E" w:rsidRDefault="00C1259E" w:rsidP="00C1259E">
                      <w:r>
                        <w:t>C 2045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178F34C" wp14:editId="06290F67">
                <wp:simplePos x="0" y="0"/>
                <wp:positionH relativeFrom="column">
                  <wp:posOffset>3304617</wp:posOffset>
                </wp:positionH>
                <wp:positionV relativeFrom="paragraph">
                  <wp:posOffset>831896</wp:posOffset>
                </wp:positionV>
                <wp:extent cx="568712" cy="312234"/>
                <wp:effectExtent l="0" t="0" r="3175" b="0"/>
                <wp:wrapNone/>
                <wp:docPr id="1558375043" name="Zone de texte 3"/>
                <wp:cNvGraphicFramePr/>
                <a:graphic xmlns:a="http://schemas.openxmlformats.org/drawingml/2006/main">
                  <a:graphicData uri="http://schemas.microsoft.com/office/word/2010/wordprocessingShape">
                    <wps:wsp>
                      <wps:cNvSpPr txBox="1"/>
                      <wps:spPr>
                        <a:xfrm>
                          <a:off x="0" y="0"/>
                          <a:ext cx="568712" cy="312234"/>
                        </a:xfrm>
                        <a:prstGeom prst="rect">
                          <a:avLst/>
                        </a:prstGeom>
                        <a:solidFill>
                          <a:sysClr val="window" lastClr="FFFFFF"/>
                        </a:solidFill>
                        <a:ln w="6350">
                          <a:noFill/>
                        </a:ln>
                      </wps:spPr>
                      <wps:txbx>
                        <w:txbxContent>
                          <w:p w14:paraId="73E69965" w14:textId="292CA1E2" w:rsidR="00C1259E" w:rsidRDefault="00C1259E" w:rsidP="00C1259E">
                            <w:r>
                              <w:t>A 59</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8F34C" id="_x0000_s1028" type="#_x0000_t202" style="position:absolute;left:0;text-align:left;margin-left:260.2pt;margin-top:65.5pt;width:44.8pt;height:2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" fillcolor="window" stroked="f" strokeweight=".5pt">
                <v:textbox>
                  <w:txbxContent>
                    <w:p w14:paraId="73E69965" w14:textId="292CA1E2" w:rsidR="00C1259E" w:rsidRDefault="00C1259E" w:rsidP="00C1259E">
                      <w:r>
                        <w:t>A 59</w:t>
                      </w:r>
                      <w:r>
                        <w:t>3</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D086701" wp14:editId="517867D7">
                <wp:simplePos x="0" y="0"/>
                <wp:positionH relativeFrom="column">
                  <wp:posOffset>2613304</wp:posOffset>
                </wp:positionH>
                <wp:positionV relativeFrom="paragraph">
                  <wp:posOffset>719936</wp:posOffset>
                </wp:positionV>
                <wp:extent cx="568712" cy="312234"/>
                <wp:effectExtent l="0" t="0" r="3175" b="0"/>
                <wp:wrapNone/>
                <wp:docPr id="894321397" name="Zone de texte 3"/>
                <wp:cNvGraphicFramePr/>
                <a:graphic xmlns:a="http://schemas.openxmlformats.org/drawingml/2006/main">
                  <a:graphicData uri="http://schemas.microsoft.com/office/word/2010/wordprocessingShape">
                    <wps:wsp>
                      <wps:cNvSpPr txBox="1"/>
                      <wps:spPr>
                        <a:xfrm>
                          <a:off x="0" y="0"/>
                          <a:ext cx="568712" cy="312234"/>
                        </a:xfrm>
                        <a:prstGeom prst="rect">
                          <a:avLst/>
                        </a:prstGeom>
                        <a:solidFill>
                          <a:schemeClr val="lt1"/>
                        </a:solidFill>
                        <a:ln w="6350">
                          <a:noFill/>
                        </a:ln>
                      </wps:spPr>
                      <wps:txbx>
                        <w:txbxContent>
                          <w:p w14:paraId="315E6C43" w14:textId="0C36E319" w:rsidR="00C1259E" w:rsidRDefault="00C1259E">
                            <w:r>
                              <w:t>A 594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86701" id="_x0000_s1029" type="#_x0000_t202" style="position:absolute;left:0;text-align:left;margin-left:205.75pt;margin-top:56.7pt;width:44.8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" fillcolor="white [3201]" stroked="f" strokeweight=".5pt">
                <v:textbox>
                  <w:txbxContent>
                    <w:p w14:paraId="315E6C43" w14:textId="0C36E319" w:rsidR="00C1259E" w:rsidRDefault="00C1259E">
                      <w:r>
                        <w:t>A 594</w:t>
                      </w:r>
                    </w:p>
                  </w:txbxContent>
                </v:textbox>
              </v:shape>
            </w:pict>
          </mc:Fallback>
        </mc:AlternateContent>
      </w:r>
      <w:r w:rsidR="00C104A1" w:rsidRPr="00C104A1">
        <w:rPr>
          <w:noProof/>
        </w:rPr>
        <w:drawing>
          <wp:inline distT="0" distB="0" distL="0" distR="0" wp14:anchorId="39290837" wp14:editId="107B232C">
            <wp:extent cx="4415650" cy="2330343"/>
            <wp:effectExtent l="0" t="0" r="4445" b="0"/>
            <wp:docPr id="11859919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0814" t="9874" r="18988" b="37206"/>
                    <a:stretch>
                      <a:fillRect/>
                    </a:stretch>
                  </pic:blipFill>
                  <pic:spPr bwMode="auto">
                    <a:xfrm>
                      <a:off x="0" y="0"/>
                      <a:ext cx="4416843" cy="2330973"/>
                    </a:xfrm>
                    <a:prstGeom prst="rect">
                      <a:avLst/>
                    </a:prstGeom>
                    <a:noFill/>
                    <a:ln>
                      <a:noFill/>
                    </a:ln>
                    <a:extLst>
                      <a:ext uri="{53640926-AAD7-44D8-BBD7-CCE9431645EC}">
                        <a14:shadowObscured xmlns:a14="http://schemas.microsoft.com/office/drawing/2010/main"/>
                      </a:ext>
                    </a:extLst>
                  </pic:spPr>
                </pic:pic>
              </a:graphicData>
            </a:graphic>
          </wp:inline>
        </w:drawing>
      </w:r>
    </w:p>
    <w:p w14:paraId="3D243A73" w14:textId="77777777" w:rsidR="00C104A1" w:rsidRDefault="00C104A1" w:rsidP="0023743D">
      <w:pPr>
        <w:spacing w:after="0"/>
      </w:pPr>
    </w:p>
    <w:p w14:paraId="681F18BA" w14:textId="5D59AFC7" w:rsidR="009244E5" w:rsidRDefault="009244E5" w:rsidP="00C104A1">
      <w:pPr>
        <w:spacing w:after="0"/>
        <w:jc w:val="both"/>
      </w:pPr>
      <w:r>
        <w:t>Vente d</w:t>
      </w:r>
      <w:r w:rsidR="00C104A1">
        <w:t>u</w:t>
      </w:r>
      <w:r>
        <w:t xml:space="preserve"> chemin de L’Essart entre Mr RICK Shaun et la commune à hauteur soit de : 1 à 2 €</w:t>
      </w:r>
      <w:r w:rsidR="00EB6DE1">
        <w:t xml:space="preserve"> </w:t>
      </w:r>
      <w:r>
        <w:t>le linéaire.</w:t>
      </w:r>
    </w:p>
    <w:p w14:paraId="0C04856B" w14:textId="77777777" w:rsidR="009244E5" w:rsidRDefault="009244E5" w:rsidP="00C104A1">
      <w:pPr>
        <w:spacing w:after="0"/>
        <w:jc w:val="both"/>
      </w:pPr>
      <w:r>
        <w:t>La commune passera par le Notaire Maître Jérôme TURCZELL à Barenton, ainsi que pour les échanges de chemin.</w:t>
      </w:r>
    </w:p>
    <w:p w14:paraId="247F184A" w14:textId="77777777" w:rsidR="009244E5" w:rsidRDefault="009244E5" w:rsidP="00C104A1">
      <w:pPr>
        <w:spacing w:after="0"/>
        <w:jc w:val="both"/>
      </w:pPr>
    </w:p>
    <w:p w14:paraId="3AD38E1F" w14:textId="77777777" w:rsidR="009244E5" w:rsidRDefault="009244E5" w:rsidP="00C104A1">
      <w:pPr>
        <w:pStyle w:val="Paragraphedeliste"/>
        <w:numPr>
          <w:ilvl w:val="0"/>
          <w:numId w:val="4"/>
        </w:numPr>
        <w:spacing w:after="0" w:line="259" w:lineRule="auto"/>
        <w:ind w:left="0"/>
        <w:jc w:val="both"/>
      </w:pPr>
      <w:r>
        <w:t xml:space="preserve">Le projet est situé au sud du territoire communal, en secteur rural. </w:t>
      </w:r>
    </w:p>
    <w:p w14:paraId="610020CA" w14:textId="66E7A438" w:rsidR="009244E5" w:rsidRDefault="009244E5" w:rsidP="00C104A1">
      <w:pPr>
        <w:pStyle w:val="Paragraphedeliste"/>
        <w:numPr>
          <w:ilvl w:val="0"/>
          <w:numId w:val="4"/>
        </w:numPr>
        <w:spacing w:after="0" w:line="259" w:lineRule="auto"/>
        <w:ind w:left="0"/>
        <w:jc w:val="both"/>
      </w:pPr>
      <w:r>
        <w:t>Le chemin de l’Essart (parcelle A 594/593) parcelle C 2045.</w:t>
      </w:r>
      <w:r w:rsidR="00EB6DE1">
        <w:t xml:space="preserve"> (</w:t>
      </w:r>
      <w:proofErr w:type="gramStart"/>
      <w:r w:rsidR="00EB6DE1">
        <w:t>signalé</w:t>
      </w:r>
      <w:proofErr w:type="gramEnd"/>
      <w:r w:rsidR="00EB6DE1">
        <w:t xml:space="preserve"> en jaune)</w:t>
      </w:r>
    </w:p>
    <w:p w14:paraId="40F721BB" w14:textId="77777777" w:rsidR="00C104A1" w:rsidRDefault="00C104A1" w:rsidP="00C104A1">
      <w:pPr>
        <w:pStyle w:val="Paragraphedeliste"/>
        <w:spacing w:after="0"/>
        <w:ind w:left="0"/>
        <w:jc w:val="both"/>
      </w:pPr>
    </w:p>
    <w:p w14:paraId="174E5D23" w14:textId="4448AD2D" w:rsidR="009244E5" w:rsidRDefault="009244E5" w:rsidP="00C104A1">
      <w:pPr>
        <w:pStyle w:val="Paragraphedeliste"/>
        <w:spacing w:after="0"/>
        <w:ind w:left="0"/>
        <w:jc w:val="both"/>
      </w:pPr>
      <w:r>
        <w:t>Il parait opportun à la commune de GER de procéder à l’aliénation des chemins</w:t>
      </w:r>
      <w:r w:rsidRPr="00994BCA">
        <w:t xml:space="preserve"> </w:t>
      </w:r>
      <w:r>
        <w:t>ruraux concernant l’enquête publique.</w:t>
      </w:r>
    </w:p>
    <w:p w14:paraId="143FB547" w14:textId="77777777" w:rsidR="009244E5" w:rsidRPr="00F72D3C" w:rsidRDefault="009244E5" w:rsidP="0023743D">
      <w:pPr>
        <w:pStyle w:val="Paragraphedeliste"/>
        <w:numPr>
          <w:ilvl w:val="1"/>
          <w:numId w:val="1"/>
        </w:numPr>
        <w:spacing w:after="0" w:line="259" w:lineRule="auto"/>
        <w:ind w:left="0"/>
        <w:rPr>
          <w:color w:val="70AD47" w:themeColor="accent6"/>
          <w:u w:val="single"/>
        </w:rPr>
      </w:pPr>
      <w:r>
        <w:rPr>
          <w:color w:val="70AD47" w:themeColor="accent6"/>
          <w:u w:val="single"/>
        </w:rPr>
        <w:lastRenderedPageBreak/>
        <w:t>« </w:t>
      </w:r>
      <w:r w:rsidRPr="00F72D3C">
        <w:rPr>
          <w:color w:val="70AD47" w:themeColor="accent6"/>
          <w:u w:val="single"/>
        </w:rPr>
        <w:t>Le</w:t>
      </w:r>
      <w:r>
        <w:rPr>
          <w:color w:val="70AD47" w:themeColor="accent6"/>
          <w:u w:val="single"/>
        </w:rPr>
        <w:t xml:space="preserve">s </w:t>
      </w:r>
      <w:proofErr w:type="spellStart"/>
      <w:r>
        <w:rPr>
          <w:color w:val="70AD47" w:themeColor="accent6"/>
          <w:u w:val="single"/>
        </w:rPr>
        <w:t>Foncets</w:t>
      </w:r>
      <w:proofErr w:type="spellEnd"/>
      <w:r>
        <w:rPr>
          <w:color w:val="70AD47" w:themeColor="accent6"/>
          <w:u w:val="single"/>
        </w:rPr>
        <w:t> » :</w:t>
      </w:r>
    </w:p>
    <w:p w14:paraId="6B1A127F" w14:textId="77777777" w:rsidR="009244E5" w:rsidRPr="008946DC" w:rsidRDefault="009244E5" w:rsidP="0023743D">
      <w:pPr>
        <w:spacing w:after="0"/>
      </w:pPr>
    </w:p>
    <w:p w14:paraId="62448AB2" w14:textId="77777777" w:rsidR="009244E5" w:rsidRDefault="009244E5" w:rsidP="00C104A1">
      <w:pPr>
        <w:spacing w:after="0"/>
        <w:jc w:val="both"/>
      </w:pPr>
      <w:r>
        <w:t xml:space="preserve">Echange le chemin Les </w:t>
      </w:r>
      <w:proofErr w:type="spellStart"/>
      <w:r>
        <w:t>Foncets</w:t>
      </w:r>
      <w:proofErr w:type="spellEnd"/>
      <w:r>
        <w:t xml:space="preserve"> de la commune. </w:t>
      </w:r>
    </w:p>
    <w:p w14:paraId="7A89B28A" w14:textId="3CE228DC" w:rsidR="009244E5" w:rsidRDefault="009244E5" w:rsidP="00C104A1">
      <w:pPr>
        <w:spacing w:after="0"/>
        <w:jc w:val="both"/>
      </w:pPr>
      <w:r>
        <w:t xml:space="preserve">Tous les chemins </w:t>
      </w:r>
      <w:proofErr w:type="gramStart"/>
      <w:r>
        <w:t>sont  privé</w:t>
      </w:r>
      <w:r w:rsidR="007F34CF">
        <w:t>s</w:t>
      </w:r>
      <w:proofErr w:type="gramEnd"/>
      <w:r>
        <w:t xml:space="preserve"> </w:t>
      </w:r>
      <w:r w:rsidR="007F34CF">
        <w:t xml:space="preserve">et </w:t>
      </w:r>
      <w:r>
        <w:t>ne servent plus à la commune.</w:t>
      </w:r>
    </w:p>
    <w:p w14:paraId="6D51E280" w14:textId="5694E7C8" w:rsidR="009244E5" w:rsidRDefault="009244E5" w:rsidP="00C104A1">
      <w:pPr>
        <w:spacing w:after="0"/>
        <w:jc w:val="both"/>
      </w:pPr>
      <w:r>
        <w:t>Ne desservent aucune habitation, pas de canalisation.</w:t>
      </w:r>
    </w:p>
    <w:p w14:paraId="1A67DF1E" w14:textId="77777777" w:rsidR="009244E5" w:rsidRDefault="009244E5" w:rsidP="0023743D">
      <w:pPr>
        <w:spacing w:after="0"/>
      </w:pPr>
    </w:p>
    <w:p w14:paraId="23E7F21B" w14:textId="77777777" w:rsidR="009244E5" w:rsidRDefault="009244E5" w:rsidP="0023743D">
      <w:pPr>
        <w:spacing w:after="0"/>
        <w:rPr>
          <w:noProof/>
        </w:rPr>
      </w:pPr>
    </w:p>
    <w:p w14:paraId="3E714583" w14:textId="724D3746" w:rsidR="009244E5" w:rsidRDefault="009244E5" w:rsidP="0023743D">
      <w:pPr>
        <w:spacing w:after="0"/>
      </w:pPr>
      <w:r>
        <w:rPr>
          <w:noProof/>
        </w:rPr>
        <w:drawing>
          <wp:inline distT="0" distB="0" distL="0" distR="0" wp14:anchorId="63D92D49" wp14:editId="1DAB4049">
            <wp:extent cx="5205095" cy="39338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31747" t="385" r="21289" b="-385"/>
                    <a:stretch>
                      <a:fillRect/>
                    </a:stretch>
                  </pic:blipFill>
                  <pic:spPr bwMode="auto">
                    <a:xfrm>
                      <a:off x="0" y="0"/>
                      <a:ext cx="5212300" cy="3939270"/>
                    </a:xfrm>
                    <a:prstGeom prst="rect">
                      <a:avLst/>
                    </a:prstGeom>
                    <a:noFill/>
                    <a:ln>
                      <a:noFill/>
                    </a:ln>
                    <a:extLst>
                      <a:ext uri="{53640926-AAD7-44D8-BBD7-CCE9431645EC}">
                        <a14:shadowObscured xmlns:a14="http://schemas.microsoft.com/office/drawing/2010/main"/>
                      </a:ext>
                    </a:extLst>
                  </pic:spPr>
                </pic:pic>
              </a:graphicData>
            </a:graphic>
          </wp:inline>
        </w:drawing>
      </w:r>
    </w:p>
    <w:p w14:paraId="106E4B58" w14:textId="77777777" w:rsidR="009244E5" w:rsidRPr="008946DC" w:rsidRDefault="009244E5" w:rsidP="0023743D">
      <w:pPr>
        <w:spacing w:after="0"/>
      </w:pPr>
    </w:p>
    <w:p w14:paraId="1A8495F3" w14:textId="77777777" w:rsidR="009244E5" w:rsidRDefault="009244E5" w:rsidP="0023743D">
      <w:pPr>
        <w:spacing w:after="0"/>
        <w:rPr>
          <w:noProof/>
        </w:rPr>
      </w:pPr>
    </w:p>
    <w:p w14:paraId="6B793935" w14:textId="77777777" w:rsidR="009244E5" w:rsidRDefault="009244E5" w:rsidP="00C104A1">
      <w:pPr>
        <w:pStyle w:val="Paragraphedeliste"/>
        <w:numPr>
          <w:ilvl w:val="0"/>
          <w:numId w:val="4"/>
        </w:numPr>
        <w:spacing w:after="0" w:line="259" w:lineRule="auto"/>
        <w:ind w:left="0"/>
        <w:jc w:val="both"/>
      </w:pPr>
      <w:r>
        <w:t xml:space="preserve">Le projet est situé au Sud Est du territoire communal, en secteur rural. </w:t>
      </w:r>
    </w:p>
    <w:p w14:paraId="24948D5B" w14:textId="77777777" w:rsidR="009244E5" w:rsidRDefault="009244E5" w:rsidP="00C104A1">
      <w:pPr>
        <w:pStyle w:val="Paragraphedeliste"/>
        <w:numPr>
          <w:ilvl w:val="0"/>
          <w:numId w:val="4"/>
        </w:numPr>
        <w:spacing w:after="0" w:line="259" w:lineRule="auto"/>
        <w:ind w:left="0"/>
        <w:jc w:val="both"/>
      </w:pPr>
      <w:r>
        <w:t xml:space="preserve">Le chemin communal entre les parcelles A 1349 et A 383 (les </w:t>
      </w:r>
      <w:proofErr w:type="spellStart"/>
      <w:r>
        <w:t>Foncets</w:t>
      </w:r>
      <w:proofErr w:type="spellEnd"/>
      <w:r>
        <w:t>).</w:t>
      </w:r>
    </w:p>
    <w:p w14:paraId="71FFB37F" w14:textId="77777777" w:rsidR="009244E5" w:rsidRDefault="009244E5" w:rsidP="00C104A1">
      <w:pPr>
        <w:pStyle w:val="Paragraphedeliste"/>
        <w:numPr>
          <w:ilvl w:val="0"/>
          <w:numId w:val="4"/>
        </w:numPr>
        <w:spacing w:after="0" w:line="259" w:lineRule="auto"/>
        <w:ind w:left="0"/>
        <w:jc w:val="both"/>
      </w:pPr>
      <w:r>
        <w:t>La parcelle A1349 débouche sur la route et en impasse dans l’autre sens.</w:t>
      </w:r>
    </w:p>
    <w:p w14:paraId="5905B091" w14:textId="77777777" w:rsidR="00C104A1" w:rsidRDefault="00C104A1" w:rsidP="00C104A1">
      <w:pPr>
        <w:spacing w:after="0"/>
        <w:jc w:val="both"/>
      </w:pPr>
    </w:p>
    <w:p w14:paraId="0CB1F01D" w14:textId="4A538F74" w:rsidR="009244E5" w:rsidRDefault="009244E5" w:rsidP="00C104A1">
      <w:pPr>
        <w:spacing w:after="0"/>
        <w:jc w:val="both"/>
      </w:pPr>
      <w:r>
        <w:t>Il parait opportun à la commune de GER de procéder à l’échange du chemin concernant l’enquête publique.</w:t>
      </w:r>
    </w:p>
    <w:p w14:paraId="080AA5B5" w14:textId="77777777" w:rsidR="009244E5" w:rsidRDefault="009244E5" w:rsidP="00C104A1">
      <w:pPr>
        <w:spacing w:after="0"/>
        <w:jc w:val="both"/>
      </w:pPr>
    </w:p>
    <w:p w14:paraId="1B83D2EB" w14:textId="77777777" w:rsidR="009244E5" w:rsidRDefault="009244E5" w:rsidP="0023743D">
      <w:pPr>
        <w:spacing w:after="0"/>
      </w:pPr>
    </w:p>
    <w:p w14:paraId="2B3F43C2" w14:textId="77777777" w:rsidR="009244E5" w:rsidRDefault="009244E5" w:rsidP="0023743D">
      <w:pPr>
        <w:spacing w:after="0"/>
      </w:pPr>
    </w:p>
    <w:p w14:paraId="2ED59707" w14:textId="77777777" w:rsidR="007F34CF" w:rsidRDefault="007F34CF" w:rsidP="007F34CF">
      <w:pPr>
        <w:spacing w:after="0"/>
        <w:jc w:val="both"/>
      </w:pPr>
    </w:p>
    <w:p w14:paraId="530FA6DB" w14:textId="543EE159" w:rsidR="007F34CF" w:rsidRPr="005973E0" w:rsidRDefault="007F34CF" w:rsidP="007F34CF">
      <w:pPr>
        <w:pStyle w:val="Paragraphedeliste"/>
        <w:numPr>
          <w:ilvl w:val="0"/>
          <w:numId w:val="3"/>
        </w:numPr>
        <w:spacing w:after="0" w:line="259" w:lineRule="auto"/>
        <w:ind w:left="0" w:hanging="426"/>
        <w:rPr>
          <w:b/>
          <w:bCs/>
          <w:i/>
          <w:iCs/>
          <w:u w:val="single"/>
        </w:rPr>
      </w:pPr>
      <w:r>
        <w:rPr>
          <w:b/>
          <w:bCs/>
          <w:i/>
          <w:iCs/>
          <w:u w:val="single"/>
        </w:rPr>
        <w:t xml:space="preserve">ANNEXES : </w:t>
      </w:r>
    </w:p>
    <w:p w14:paraId="51B141D1" w14:textId="782E570A" w:rsidR="00670564" w:rsidRDefault="00670564" w:rsidP="007F34CF">
      <w:pPr>
        <w:spacing w:after="0"/>
      </w:pPr>
    </w:p>
    <w:p w14:paraId="5AE02430" w14:textId="385185A3" w:rsidR="009244E5" w:rsidRDefault="00670564" w:rsidP="0023743D">
      <w:pPr>
        <w:tabs>
          <w:tab w:val="left" w:pos="1276"/>
        </w:tabs>
        <w:spacing w:after="0"/>
        <w:rPr>
          <w:color w:val="92D050"/>
        </w:rPr>
      </w:pPr>
      <w:r>
        <w:rPr>
          <w:color w:val="92D050"/>
        </w:rPr>
        <w:t xml:space="preserve"> Délibération </w:t>
      </w:r>
      <w:r w:rsidR="007F34CF">
        <w:rPr>
          <w:color w:val="92D050"/>
        </w:rPr>
        <w:t xml:space="preserve">n° 31 </w:t>
      </w:r>
      <w:proofErr w:type="gramStart"/>
      <w:r w:rsidR="007F34CF">
        <w:rPr>
          <w:color w:val="92D050"/>
        </w:rPr>
        <w:t>projet</w:t>
      </w:r>
      <w:proofErr w:type="gramEnd"/>
      <w:r w:rsidR="007F34CF">
        <w:rPr>
          <w:color w:val="92D050"/>
        </w:rPr>
        <w:t xml:space="preserve"> d’aliénation de chemins ruraux enquête publique </w:t>
      </w:r>
      <w:r>
        <w:rPr>
          <w:color w:val="92D050"/>
        </w:rPr>
        <w:t>du 22 mai 2026</w:t>
      </w:r>
    </w:p>
    <w:p w14:paraId="39772778" w14:textId="77F39245" w:rsidR="00670564" w:rsidRDefault="00670564" w:rsidP="0023743D">
      <w:pPr>
        <w:tabs>
          <w:tab w:val="left" w:pos="1276"/>
        </w:tabs>
        <w:spacing w:after="0"/>
      </w:pPr>
      <w:r>
        <w:rPr>
          <w:color w:val="92D050"/>
        </w:rPr>
        <w:t xml:space="preserve"> Arrêté Municipal N°32/2026</w:t>
      </w:r>
      <w:r w:rsidR="00E165E8">
        <w:rPr>
          <w:color w:val="92D050"/>
        </w:rPr>
        <w:t xml:space="preserve"> d’ouverture d’enquête publique pour l’aliénation de chemins ruraux et désignation d’un commissaire enquêteur.</w:t>
      </w:r>
    </w:p>
    <w:p w14:paraId="49518309" w14:textId="77777777" w:rsidR="00320962" w:rsidRDefault="00320962" w:rsidP="0023743D">
      <w:pPr>
        <w:tabs>
          <w:tab w:val="left" w:pos="1134"/>
          <w:tab w:val="left" w:pos="1276"/>
        </w:tabs>
        <w:spacing w:after="0"/>
      </w:pPr>
    </w:p>
    <w:p w14:paraId="099A6F68" w14:textId="1B94BC4A" w:rsidR="00320962" w:rsidRDefault="00320962" w:rsidP="0023743D">
      <w:pPr>
        <w:tabs>
          <w:tab w:val="left" w:pos="1134"/>
          <w:tab w:val="left" w:pos="1276"/>
        </w:tabs>
        <w:spacing w:after="0"/>
      </w:pPr>
      <w:r w:rsidRPr="00320962">
        <w:rPr>
          <w:noProof/>
        </w:rPr>
        <w:lastRenderedPageBreak/>
        <w:drawing>
          <wp:inline distT="0" distB="0" distL="0" distR="0" wp14:anchorId="29650878" wp14:editId="79A72072">
            <wp:extent cx="5983605" cy="9611360"/>
            <wp:effectExtent l="0" t="0" r="0" b="0"/>
            <wp:docPr id="4746080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3605" cy="9611360"/>
                    </a:xfrm>
                    <a:prstGeom prst="rect">
                      <a:avLst/>
                    </a:prstGeom>
                    <a:noFill/>
                    <a:ln>
                      <a:noFill/>
                    </a:ln>
                  </pic:spPr>
                </pic:pic>
              </a:graphicData>
            </a:graphic>
          </wp:inline>
        </w:drawing>
      </w:r>
    </w:p>
    <w:p w14:paraId="03FA7D96" w14:textId="0531CC02" w:rsidR="00320962" w:rsidRDefault="0086568F" w:rsidP="0023743D">
      <w:pPr>
        <w:tabs>
          <w:tab w:val="left" w:pos="1134"/>
          <w:tab w:val="left" w:pos="1276"/>
        </w:tabs>
        <w:spacing w:after="0"/>
      </w:pPr>
      <w:r>
        <w:rPr>
          <w:noProof/>
        </w:rPr>
        <w:lastRenderedPageBreak/>
        <w:drawing>
          <wp:inline distT="0" distB="0" distL="0" distR="0" wp14:anchorId="0A85F5CD" wp14:editId="1E48D82B">
            <wp:extent cx="6806157" cy="9077093"/>
            <wp:effectExtent l="0" t="0" r="0" b="0"/>
            <wp:docPr id="11600144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20907" cy="9096765"/>
                    </a:xfrm>
                    <a:prstGeom prst="rect">
                      <a:avLst/>
                    </a:prstGeom>
                    <a:noFill/>
                  </pic:spPr>
                </pic:pic>
              </a:graphicData>
            </a:graphic>
          </wp:inline>
        </w:drawing>
      </w:r>
    </w:p>
    <w:p w14:paraId="70DA4AC1" w14:textId="77777777" w:rsidR="00320962" w:rsidRDefault="00320962" w:rsidP="0023743D">
      <w:pPr>
        <w:tabs>
          <w:tab w:val="left" w:pos="1134"/>
          <w:tab w:val="left" w:pos="1276"/>
        </w:tabs>
        <w:spacing w:after="0"/>
      </w:pPr>
    </w:p>
    <w:p w14:paraId="2C36AD0A" w14:textId="77777777" w:rsidR="00320962" w:rsidRDefault="00320962" w:rsidP="0023743D">
      <w:pPr>
        <w:tabs>
          <w:tab w:val="left" w:pos="1134"/>
          <w:tab w:val="left" w:pos="1276"/>
        </w:tabs>
        <w:spacing w:after="0"/>
      </w:pPr>
    </w:p>
    <w:p w14:paraId="35E4E3A5" w14:textId="77777777" w:rsidR="00320962" w:rsidRDefault="00320962" w:rsidP="0023743D">
      <w:pPr>
        <w:tabs>
          <w:tab w:val="left" w:pos="1134"/>
          <w:tab w:val="left" w:pos="1276"/>
        </w:tabs>
        <w:spacing w:after="0"/>
      </w:pPr>
    </w:p>
    <w:p w14:paraId="0D22F07C" w14:textId="77777777" w:rsidR="00320962" w:rsidRDefault="00320962" w:rsidP="0023743D">
      <w:pPr>
        <w:tabs>
          <w:tab w:val="left" w:pos="1134"/>
          <w:tab w:val="left" w:pos="1276"/>
        </w:tabs>
        <w:spacing w:after="0"/>
      </w:pPr>
    </w:p>
    <w:p w14:paraId="443A1075" w14:textId="02CEB57A" w:rsidR="00320962" w:rsidRDefault="00320962" w:rsidP="0023743D">
      <w:pPr>
        <w:tabs>
          <w:tab w:val="left" w:pos="1134"/>
          <w:tab w:val="left" w:pos="1276"/>
        </w:tabs>
        <w:spacing w:after="0"/>
      </w:pPr>
      <w:r w:rsidRPr="00320962">
        <w:rPr>
          <w:noProof/>
        </w:rPr>
        <w:drawing>
          <wp:inline distT="0" distB="0" distL="0" distR="0" wp14:anchorId="2A0DB229" wp14:editId="6078EDFB">
            <wp:extent cx="6408420" cy="8656320"/>
            <wp:effectExtent l="0" t="0" r="0" b="0"/>
            <wp:docPr id="163535620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8420" cy="8656320"/>
                    </a:xfrm>
                    <a:prstGeom prst="rect">
                      <a:avLst/>
                    </a:prstGeom>
                    <a:noFill/>
                    <a:ln>
                      <a:noFill/>
                    </a:ln>
                  </pic:spPr>
                </pic:pic>
              </a:graphicData>
            </a:graphic>
          </wp:inline>
        </w:drawing>
      </w:r>
    </w:p>
    <w:p w14:paraId="14AFA1AF" w14:textId="77777777" w:rsidR="00320962" w:rsidRDefault="00320962" w:rsidP="0023743D">
      <w:pPr>
        <w:tabs>
          <w:tab w:val="left" w:pos="1134"/>
          <w:tab w:val="left" w:pos="1276"/>
        </w:tabs>
        <w:spacing w:after="0"/>
      </w:pPr>
    </w:p>
    <w:p w14:paraId="053400EF" w14:textId="5D26E5B4" w:rsidR="00320962" w:rsidRPr="00320962" w:rsidRDefault="00320962" w:rsidP="00320962">
      <w:pPr>
        <w:tabs>
          <w:tab w:val="left" w:pos="202"/>
        </w:tabs>
        <w:spacing w:line="259" w:lineRule="auto"/>
        <w:jc w:val="both"/>
        <w:rPr>
          <w:rFonts w:ascii="Arial" w:eastAsiaTheme="minorEastAsia" w:hAnsi="Arial" w:cs="Arial"/>
          <w:b/>
          <w:bCs/>
          <w:iCs/>
          <w:sz w:val="20"/>
          <w:szCs w:val="20"/>
          <w:u w:val="single"/>
        </w:rPr>
      </w:pPr>
    </w:p>
    <w:p w14:paraId="37147863" w14:textId="77777777" w:rsidR="00320962" w:rsidRDefault="00320962" w:rsidP="00320962">
      <w:pPr>
        <w:tabs>
          <w:tab w:val="left" w:pos="202"/>
        </w:tabs>
        <w:spacing w:line="259" w:lineRule="auto"/>
        <w:ind w:firstLine="11"/>
        <w:jc w:val="both"/>
        <w:rPr>
          <w:rFonts w:ascii="Arial" w:eastAsiaTheme="minorEastAsia" w:hAnsi="Arial" w:cs="Arial"/>
          <w:iCs/>
          <w:sz w:val="20"/>
          <w:szCs w:val="20"/>
        </w:rPr>
      </w:pPr>
      <w:r w:rsidRPr="00B80BE2">
        <w:rPr>
          <w:rFonts w:ascii="Arial" w:eastAsiaTheme="minorEastAsia" w:hAnsi="Arial" w:cs="Arial"/>
          <w:iCs/>
          <w:sz w:val="20"/>
          <w:szCs w:val="20"/>
          <w:u w:val="single"/>
        </w:rPr>
        <w:t>Article 3</w:t>
      </w:r>
      <w:r w:rsidRPr="00B80BE2">
        <w:rPr>
          <w:rFonts w:ascii="Arial" w:eastAsiaTheme="minorEastAsia" w:hAnsi="Arial" w:cs="Arial"/>
          <w:iCs/>
          <w:sz w:val="20"/>
          <w:szCs w:val="20"/>
        </w:rPr>
        <w:t> :</w:t>
      </w:r>
      <w:r>
        <w:rPr>
          <w:rFonts w:ascii="Arial" w:eastAsiaTheme="minorEastAsia" w:hAnsi="Arial" w:cs="Arial"/>
          <w:iCs/>
          <w:sz w:val="20"/>
          <w:szCs w:val="20"/>
        </w:rPr>
        <w:t xml:space="preserve"> Les pièces du dossier soumis à l’enquête ainsi qu’un registre d’enquête, à feuillets non mobiles, coté paraphé par le Maire, seront tenus à la disposition du public à la Mairie de Ger pendant toute la durée de l’enquête publique pendant les heures d’ouverture au public de la Mairie.</w:t>
      </w:r>
    </w:p>
    <w:p w14:paraId="275B4436" w14:textId="77777777" w:rsidR="00320962" w:rsidRDefault="00320962" w:rsidP="00320962">
      <w:pPr>
        <w:tabs>
          <w:tab w:val="left" w:pos="202"/>
        </w:tabs>
        <w:spacing w:line="259" w:lineRule="auto"/>
        <w:ind w:firstLine="11"/>
        <w:jc w:val="both"/>
        <w:rPr>
          <w:rFonts w:ascii="Arial" w:eastAsiaTheme="minorEastAsia" w:hAnsi="Arial" w:cs="Arial"/>
          <w:iCs/>
          <w:sz w:val="20"/>
          <w:szCs w:val="20"/>
        </w:rPr>
      </w:pPr>
      <w:r>
        <w:rPr>
          <w:rFonts w:ascii="Arial" w:eastAsiaTheme="minorEastAsia" w:hAnsi="Arial" w:cs="Arial"/>
          <w:iCs/>
          <w:sz w:val="20"/>
          <w:szCs w:val="20"/>
        </w:rPr>
        <w:t>Chacun pourra prendre connaissance du dossier et consigner ses observations et propositions sur le registre ouvert à cet effet.</w:t>
      </w:r>
    </w:p>
    <w:p w14:paraId="735481B6" w14:textId="77777777" w:rsidR="00320962" w:rsidRDefault="00320962" w:rsidP="00320962">
      <w:pPr>
        <w:tabs>
          <w:tab w:val="left" w:pos="202"/>
        </w:tabs>
        <w:spacing w:line="259" w:lineRule="auto"/>
        <w:ind w:firstLine="11"/>
        <w:jc w:val="both"/>
        <w:rPr>
          <w:rFonts w:ascii="Arial" w:eastAsiaTheme="minorEastAsia" w:hAnsi="Arial" w:cs="Arial"/>
          <w:iCs/>
          <w:sz w:val="20"/>
          <w:szCs w:val="20"/>
        </w:rPr>
      </w:pPr>
      <w:r>
        <w:rPr>
          <w:rFonts w:ascii="Arial" w:eastAsiaTheme="minorEastAsia" w:hAnsi="Arial" w:cs="Arial"/>
          <w:iCs/>
          <w:sz w:val="20"/>
          <w:szCs w:val="20"/>
        </w:rPr>
        <w:t>Celles-ci pourront par ailleurs être communiquées oralement ou par écrit au commissaire enquêteur, à l’occasion de la permanence en Mairie.</w:t>
      </w:r>
    </w:p>
    <w:p w14:paraId="0C0128DE" w14:textId="77777777" w:rsidR="00320962" w:rsidRDefault="00320962" w:rsidP="00320962">
      <w:pPr>
        <w:spacing w:line="259" w:lineRule="auto"/>
        <w:jc w:val="both"/>
        <w:rPr>
          <w:rFonts w:ascii="Arial" w:eastAsiaTheme="minorEastAsia" w:hAnsi="Arial" w:cs="Arial"/>
          <w:iCs/>
          <w:sz w:val="20"/>
          <w:szCs w:val="20"/>
        </w:rPr>
      </w:pPr>
      <w:r>
        <w:rPr>
          <w:rFonts w:ascii="Arial" w:eastAsiaTheme="minorEastAsia" w:hAnsi="Arial" w:cs="Arial"/>
          <w:iCs/>
          <w:sz w:val="20"/>
          <w:szCs w:val="20"/>
        </w:rPr>
        <w:t xml:space="preserve">Elles pourront également être reçues par voie postale, </w:t>
      </w:r>
      <w:r w:rsidRPr="00E11626">
        <w:rPr>
          <w:rFonts w:ascii="Arial" w:eastAsiaTheme="minorEastAsia" w:hAnsi="Arial" w:cs="Arial"/>
          <w:iCs/>
          <w:sz w:val="20"/>
          <w:szCs w:val="20"/>
        </w:rPr>
        <w:t xml:space="preserve">au plus tard le </w:t>
      </w:r>
      <w:r>
        <w:rPr>
          <w:rFonts w:ascii="Arial" w:eastAsiaTheme="minorEastAsia" w:hAnsi="Arial" w:cs="Arial"/>
          <w:iCs/>
          <w:sz w:val="20"/>
          <w:szCs w:val="20"/>
        </w:rPr>
        <w:t>9 juillet par le commissaire enquêteur au siège de l’enquête ou par mail « mairieger@wanadoo.fr »</w:t>
      </w:r>
    </w:p>
    <w:p w14:paraId="238988F8" w14:textId="77777777" w:rsidR="00320962" w:rsidRDefault="00320962" w:rsidP="00320962">
      <w:pPr>
        <w:spacing w:line="259" w:lineRule="auto"/>
        <w:jc w:val="both"/>
        <w:rPr>
          <w:rFonts w:ascii="Arial" w:eastAsiaTheme="minorEastAsia" w:hAnsi="Arial" w:cs="Arial"/>
          <w:iCs/>
          <w:sz w:val="20"/>
          <w:szCs w:val="20"/>
          <w:u w:val="single"/>
        </w:rPr>
      </w:pPr>
    </w:p>
    <w:p w14:paraId="6E584E09" w14:textId="77777777" w:rsidR="00320962" w:rsidRDefault="00320962" w:rsidP="00320962">
      <w:pPr>
        <w:spacing w:line="259" w:lineRule="auto"/>
        <w:jc w:val="both"/>
        <w:rPr>
          <w:rFonts w:ascii="Arial" w:eastAsiaTheme="minorEastAsia" w:hAnsi="Arial" w:cs="Arial"/>
          <w:iCs/>
          <w:sz w:val="20"/>
          <w:szCs w:val="20"/>
        </w:rPr>
      </w:pPr>
      <w:r w:rsidRPr="00B80BE2">
        <w:rPr>
          <w:rFonts w:ascii="Arial" w:eastAsiaTheme="minorEastAsia" w:hAnsi="Arial" w:cs="Arial"/>
          <w:iCs/>
          <w:sz w:val="20"/>
          <w:szCs w:val="20"/>
          <w:u w:val="single"/>
        </w:rPr>
        <w:t xml:space="preserve">Article </w:t>
      </w:r>
      <w:r>
        <w:rPr>
          <w:rFonts w:ascii="Arial" w:eastAsiaTheme="minorEastAsia" w:hAnsi="Arial" w:cs="Arial"/>
          <w:iCs/>
          <w:sz w:val="20"/>
          <w:szCs w:val="20"/>
          <w:u w:val="single"/>
        </w:rPr>
        <w:t>4</w:t>
      </w:r>
      <w:r w:rsidRPr="00B80BE2">
        <w:rPr>
          <w:rFonts w:ascii="Arial" w:eastAsiaTheme="minorEastAsia" w:hAnsi="Arial" w:cs="Arial"/>
          <w:iCs/>
          <w:sz w:val="20"/>
          <w:szCs w:val="20"/>
        </w:rPr>
        <w:t> :</w:t>
      </w:r>
      <w:r>
        <w:rPr>
          <w:rFonts w:ascii="Arial" w:eastAsiaTheme="minorEastAsia" w:hAnsi="Arial" w:cs="Arial"/>
          <w:iCs/>
          <w:sz w:val="20"/>
          <w:szCs w:val="20"/>
        </w:rPr>
        <w:t xml:space="preserve"> A la date de clôture de l’enquête publique, le registre d’enquête sera clos par le commissaire enquêteur. Celui-ci disposera alors d’un délai d’un mois pour transmettre au Maire ses conclusions. Ces documents seront ensuite laissés à la disposition du public pendant un an à compter de la date de clôture de l’enquête.</w:t>
      </w:r>
    </w:p>
    <w:p w14:paraId="4CB69519" w14:textId="77777777" w:rsidR="00320962" w:rsidRDefault="00320962" w:rsidP="00320962">
      <w:pPr>
        <w:spacing w:line="259" w:lineRule="auto"/>
        <w:jc w:val="both"/>
        <w:rPr>
          <w:rFonts w:ascii="Arial" w:eastAsiaTheme="minorEastAsia" w:hAnsi="Arial" w:cs="Arial"/>
          <w:iCs/>
          <w:sz w:val="20"/>
          <w:szCs w:val="20"/>
          <w:u w:val="single"/>
        </w:rPr>
      </w:pPr>
    </w:p>
    <w:p w14:paraId="1382B43B" w14:textId="77777777" w:rsidR="00320962" w:rsidRDefault="00320962" w:rsidP="00320962">
      <w:pPr>
        <w:spacing w:line="259" w:lineRule="auto"/>
        <w:jc w:val="both"/>
        <w:rPr>
          <w:rFonts w:ascii="Arial" w:eastAsiaTheme="minorEastAsia" w:hAnsi="Arial" w:cs="Arial"/>
          <w:iCs/>
          <w:sz w:val="20"/>
          <w:szCs w:val="20"/>
        </w:rPr>
      </w:pPr>
      <w:r w:rsidRPr="00B80BE2">
        <w:rPr>
          <w:rFonts w:ascii="Arial" w:eastAsiaTheme="minorEastAsia" w:hAnsi="Arial" w:cs="Arial"/>
          <w:iCs/>
          <w:sz w:val="20"/>
          <w:szCs w:val="20"/>
          <w:u w:val="single"/>
        </w:rPr>
        <w:t xml:space="preserve">Article </w:t>
      </w:r>
      <w:r>
        <w:rPr>
          <w:rFonts w:ascii="Arial" w:eastAsiaTheme="minorEastAsia" w:hAnsi="Arial" w:cs="Arial"/>
          <w:iCs/>
          <w:sz w:val="20"/>
          <w:szCs w:val="20"/>
          <w:u w:val="single"/>
        </w:rPr>
        <w:t>5 </w:t>
      </w:r>
      <w:r>
        <w:rPr>
          <w:rFonts w:ascii="Arial" w:eastAsiaTheme="minorEastAsia" w:hAnsi="Arial" w:cs="Arial"/>
          <w:iCs/>
          <w:sz w:val="20"/>
          <w:szCs w:val="20"/>
        </w:rPr>
        <w:t xml:space="preserve">: Un avis d’enquête sera publié dans deux journaux locaux (la Manche Libre et Info </w:t>
      </w:r>
      <w:proofErr w:type="gramStart"/>
      <w:r>
        <w:rPr>
          <w:rFonts w:ascii="Arial" w:eastAsiaTheme="minorEastAsia" w:hAnsi="Arial" w:cs="Arial"/>
          <w:iCs/>
          <w:sz w:val="20"/>
          <w:szCs w:val="20"/>
        </w:rPr>
        <w:t>Gazette )</w:t>
      </w:r>
      <w:proofErr w:type="gramEnd"/>
      <w:r>
        <w:rPr>
          <w:rFonts w:ascii="Arial" w:eastAsiaTheme="minorEastAsia" w:hAnsi="Arial" w:cs="Arial"/>
          <w:iCs/>
          <w:sz w:val="20"/>
          <w:szCs w:val="20"/>
        </w:rPr>
        <w:t xml:space="preserve"> diffusés dans le département, quinze jours au moins avant le début de l’enquête.</w:t>
      </w:r>
    </w:p>
    <w:p w14:paraId="1848EE3D" w14:textId="77777777" w:rsidR="00320962" w:rsidRDefault="00320962" w:rsidP="00320962">
      <w:pPr>
        <w:spacing w:line="259" w:lineRule="auto"/>
        <w:jc w:val="both"/>
        <w:rPr>
          <w:rFonts w:ascii="Arial" w:eastAsiaTheme="minorEastAsia" w:hAnsi="Arial" w:cs="Arial"/>
          <w:iCs/>
          <w:sz w:val="20"/>
          <w:szCs w:val="20"/>
          <w:u w:val="single"/>
        </w:rPr>
      </w:pPr>
    </w:p>
    <w:p w14:paraId="40E8537B" w14:textId="77777777" w:rsidR="00320962" w:rsidRDefault="00320962" w:rsidP="00320962">
      <w:pPr>
        <w:spacing w:line="259" w:lineRule="auto"/>
        <w:jc w:val="both"/>
        <w:rPr>
          <w:rFonts w:ascii="Arial" w:eastAsiaTheme="minorEastAsia" w:hAnsi="Arial" w:cs="Arial"/>
          <w:b/>
          <w:bCs/>
          <w:iCs/>
          <w:sz w:val="20"/>
          <w:szCs w:val="20"/>
        </w:rPr>
      </w:pPr>
      <w:r w:rsidRPr="00B80BE2">
        <w:rPr>
          <w:rFonts w:ascii="Arial" w:eastAsiaTheme="minorEastAsia" w:hAnsi="Arial" w:cs="Arial"/>
          <w:iCs/>
          <w:sz w:val="20"/>
          <w:szCs w:val="20"/>
          <w:u w:val="single"/>
        </w:rPr>
        <w:t xml:space="preserve">Article </w:t>
      </w:r>
      <w:r>
        <w:rPr>
          <w:rFonts w:ascii="Arial" w:eastAsiaTheme="minorEastAsia" w:hAnsi="Arial" w:cs="Arial"/>
          <w:iCs/>
          <w:sz w:val="20"/>
          <w:szCs w:val="20"/>
          <w:u w:val="single"/>
        </w:rPr>
        <w:t>6</w:t>
      </w:r>
      <w:r w:rsidRPr="00B80BE2">
        <w:rPr>
          <w:rFonts w:ascii="Arial" w:eastAsiaTheme="minorEastAsia" w:hAnsi="Arial" w:cs="Arial"/>
          <w:iCs/>
          <w:sz w:val="20"/>
          <w:szCs w:val="20"/>
        </w:rPr>
        <w:t> :</w:t>
      </w:r>
      <w:r>
        <w:rPr>
          <w:rFonts w:ascii="Arial" w:eastAsiaTheme="minorEastAsia" w:hAnsi="Arial" w:cs="Arial"/>
          <w:iCs/>
          <w:sz w:val="20"/>
          <w:szCs w:val="20"/>
        </w:rPr>
        <w:t xml:space="preserve"> Quinze jours au moins avant le début de l’enquête et pendant toute la durée de celle-ci, le présent arrêté sera affiché en mairie ainsi qu’aux extrémités des chemins ruraux concernés et précisés à l’article 1. </w:t>
      </w:r>
      <w:r>
        <w:rPr>
          <w:rFonts w:ascii="Arial" w:eastAsiaTheme="minorEastAsia" w:hAnsi="Arial" w:cs="Arial"/>
          <w:b/>
          <w:bCs/>
          <w:iCs/>
          <w:sz w:val="20"/>
          <w:szCs w:val="20"/>
        </w:rPr>
        <w:t>Cet arrêté sera également affiché aux extrémités des chemins ruraux faisant l’objet du projet d’aliénation.</w:t>
      </w:r>
    </w:p>
    <w:p w14:paraId="2BD76DCD" w14:textId="77777777" w:rsidR="00320962" w:rsidRPr="00427233" w:rsidRDefault="00320962" w:rsidP="00320962">
      <w:pPr>
        <w:spacing w:line="259" w:lineRule="auto"/>
        <w:jc w:val="both"/>
        <w:rPr>
          <w:rFonts w:ascii="Arial" w:eastAsiaTheme="minorEastAsia" w:hAnsi="Arial" w:cs="Arial"/>
          <w:b/>
          <w:bCs/>
          <w:iCs/>
          <w:sz w:val="20"/>
          <w:szCs w:val="20"/>
        </w:rPr>
      </w:pPr>
    </w:p>
    <w:p w14:paraId="029C1C55" w14:textId="77777777" w:rsidR="00320962" w:rsidRDefault="00320962" w:rsidP="00320962">
      <w:pPr>
        <w:spacing w:line="259" w:lineRule="auto"/>
        <w:jc w:val="both"/>
        <w:rPr>
          <w:rFonts w:ascii="Arial" w:eastAsiaTheme="minorEastAsia" w:hAnsi="Arial" w:cs="Arial"/>
          <w:iCs/>
          <w:sz w:val="20"/>
          <w:szCs w:val="20"/>
        </w:rPr>
      </w:pPr>
      <w:r w:rsidRPr="00B80BE2">
        <w:rPr>
          <w:rFonts w:ascii="Arial" w:eastAsiaTheme="minorEastAsia" w:hAnsi="Arial" w:cs="Arial"/>
          <w:iCs/>
          <w:sz w:val="20"/>
          <w:szCs w:val="20"/>
          <w:u w:val="single"/>
        </w:rPr>
        <w:t xml:space="preserve">Article </w:t>
      </w:r>
      <w:r>
        <w:rPr>
          <w:rFonts w:ascii="Arial" w:eastAsiaTheme="minorEastAsia" w:hAnsi="Arial" w:cs="Arial"/>
          <w:iCs/>
          <w:sz w:val="20"/>
          <w:szCs w:val="20"/>
          <w:u w:val="single"/>
        </w:rPr>
        <w:t>7</w:t>
      </w:r>
      <w:r w:rsidRPr="00B80BE2">
        <w:rPr>
          <w:rFonts w:ascii="Arial" w:eastAsiaTheme="minorEastAsia" w:hAnsi="Arial" w:cs="Arial"/>
          <w:iCs/>
          <w:sz w:val="20"/>
          <w:szCs w:val="20"/>
        </w:rPr>
        <w:t> :</w:t>
      </w:r>
      <w:r>
        <w:rPr>
          <w:rFonts w:ascii="Arial" w:eastAsiaTheme="minorEastAsia" w:hAnsi="Arial" w:cs="Arial"/>
          <w:iCs/>
          <w:sz w:val="20"/>
          <w:szCs w:val="20"/>
        </w:rPr>
        <w:t xml:space="preserve"> À l’expiration du délai d’enquête prévu à l’article 1, le registre sera clos et signé par le commissaire enquêteur, qui disposera d’un délai de 30 jours pour transmettre au Maire de la Commune de Ger, le dossier d’enquête dans lequel figurent ses conclusions motivées.</w:t>
      </w:r>
    </w:p>
    <w:p w14:paraId="39F7879A" w14:textId="77777777" w:rsidR="00320962" w:rsidRDefault="00320962" w:rsidP="00320962">
      <w:pPr>
        <w:spacing w:line="259" w:lineRule="auto"/>
        <w:jc w:val="both"/>
        <w:rPr>
          <w:rFonts w:ascii="Arial" w:eastAsiaTheme="minorEastAsia" w:hAnsi="Arial" w:cs="Arial"/>
          <w:iCs/>
          <w:sz w:val="20"/>
          <w:szCs w:val="20"/>
        </w:rPr>
      </w:pPr>
      <w:r>
        <w:rPr>
          <w:rFonts w:ascii="Arial" w:eastAsiaTheme="minorEastAsia" w:hAnsi="Arial" w:cs="Arial"/>
          <w:iCs/>
          <w:sz w:val="20"/>
          <w:szCs w:val="20"/>
        </w:rPr>
        <w:t>Le public pourra consulter le rapport et les conclusions du commissaire enquêteur en mairie, aux jours et heures habituels d’ouverture pendant un an, ainsi que sur le site internet de la commune.</w:t>
      </w:r>
    </w:p>
    <w:p w14:paraId="6819E48E" w14:textId="77777777" w:rsidR="00320962" w:rsidRDefault="00320962" w:rsidP="00320962">
      <w:pPr>
        <w:spacing w:line="259" w:lineRule="auto"/>
        <w:jc w:val="both"/>
        <w:rPr>
          <w:rFonts w:ascii="Arial" w:eastAsiaTheme="minorEastAsia" w:hAnsi="Arial" w:cs="Arial"/>
          <w:iCs/>
          <w:sz w:val="20"/>
          <w:szCs w:val="20"/>
        </w:rPr>
      </w:pPr>
    </w:p>
    <w:p w14:paraId="4462029D" w14:textId="77777777" w:rsidR="00320962" w:rsidRDefault="00320962" w:rsidP="00320962">
      <w:pPr>
        <w:spacing w:line="259" w:lineRule="auto"/>
        <w:jc w:val="both"/>
        <w:rPr>
          <w:rFonts w:ascii="Arial" w:eastAsiaTheme="minorEastAsia" w:hAnsi="Arial" w:cs="Arial"/>
          <w:iCs/>
          <w:sz w:val="20"/>
          <w:szCs w:val="20"/>
        </w:rPr>
      </w:pPr>
      <w:r w:rsidRPr="00B80BE2">
        <w:rPr>
          <w:rFonts w:ascii="Arial" w:eastAsiaTheme="minorEastAsia" w:hAnsi="Arial" w:cs="Arial"/>
          <w:iCs/>
          <w:sz w:val="20"/>
          <w:szCs w:val="20"/>
          <w:u w:val="single"/>
        </w:rPr>
        <w:t xml:space="preserve">Article </w:t>
      </w:r>
      <w:r>
        <w:rPr>
          <w:rFonts w:ascii="Arial" w:eastAsiaTheme="minorEastAsia" w:hAnsi="Arial" w:cs="Arial"/>
          <w:iCs/>
          <w:sz w:val="20"/>
          <w:szCs w:val="20"/>
          <w:u w:val="single"/>
        </w:rPr>
        <w:t>8 :</w:t>
      </w:r>
      <w:r w:rsidRPr="00B80BE2">
        <w:rPr>
          <w:rFonts w:ascii="Arial" w:eastAsiaTheme="minorEastAsia" w:hAnsi="Arial" w:cs="Arial"/>
          <w:iCs/>
          <w:sz w:val="20"/>
          <w:szCs w:val="20"/>
        </w:rPr>
        <w:t> </w:t>
      </w:r>
      <w:r>
        <w:rPr>
          <w:rFonts w:ascii="Arial" w:eastAsiaTheme="minorEastAsia" w:hAnsi="Arial" w:cs="Arial"/>
          <w:iCs/>
          <w:sz w:val="20"/>
          <w:szCs w:val="20"/>
        </w:rPr>
        <w:t xml:space="preserve"> Après remise des conclusions du commissaire enquêteur, le conseil municipal délibérera sur l’aliénation de ces chemins ruraux.</w:t>
      </w:r>
    </w:p>
    <w:p w14:paraId="7F0B1181" w14:textId="77777777" w:rsidR="00320962" w:rsidRDefault="00320962" w:rsidP="00320962">
      <w:pPr>
        <w:spacing w:line="259" w:lineRule="auto"/>
        <w:jc w:val="both"/>
        <w:rPr>
          <w:rFonts w:ascii="Arial" w:eastAsiaTheme="minorEastAsia" w:hAnsi="Arial" w:cs="Arial"/>
          <w:iCs/>
          <w:sz w:val="20"/>
          <w:szCs w:val="20"/>
        </w:rPr>
      </w:pPr>
    </w:p>
    <w:p w14:paraId="66AB8536" w14:textId="77777777" w:rsidR="00320962" w:rsidRDefault="00320962" w:rsidP="00320962">
      <w:pPr>
        <w:spacing w:line="259" w:lineRule="auto"/>
        <w:jc w:val="both"/>
        <w:rPr>
          <w:rFonts w:ascii="Arial" w:eastAsiaTheme="minorEastAsia" w:hAnsi="Arial" w:cs="Arial"/>
          <w:b/>
          <w:bCs/>
          <w:iCs/>
          <w:sz w:val="20"/>
          <w:szCs w:val="20"/>
        </w:rPr>
      </w:pPr>
      <w:r>
        <w:rPr>
          <w:rFonts w:ascii="Arial" w:eastAsiaTheme="minorEastAsia" w:hAnsi="Arial" w:cs="Arial"/>
          <w:iCs/>
          <w:sz w:val="20"/>
          <w:szCs w:val="20"/>
        </w:rPr>
        <w:t>Ampliation du présent arrêté sera adressé à Monsieur le Préfet de la Manche et à Monsieur le Commissaire Enquêteur.</w:t>
      </w:r>
      <w:r>
        <w:rPr>
          <w:rFonts w:ascii="Arial" w:eastAsiaTheme="minorEastAsia" w:hAnsi="Arial" w:cs="Arial"/>
          <w:b/>
          <w:bCs/>
          <w:iCs/>
          <w:sz w:val="20"/>
          <w:szCs w:val="20"/>
        </w:rPr>
        <w:t xml:space="preserve">               </w:t>
      </w:r>
    </w:p>
    <w:p w14:paraId="5D22527D" w14:textId="77777777" w:rsidR="00320962" w:rsidRDefault="00320962" w:rsidP="00320962">
      <w:pPr>
        <w:spacing w:line="259" w:lineRule="auto"/>
        <w:jc w:val="both"/>
        <w:rPr>
          <w:rFonts w:ascii="Arial" w:eastAsiaTheme="minorEastAsia" w:hAnsi="Arial" w:cs="Arial"/>
          <w:b/>
          <w:bCs/>
          <w:iCs/>
          <w:sz w:val="20"/>
          <w:szCs w:val="20"/>
        </w:rPr>
      </w:pPr>
    </w:p>
    <w:p w14:paraId="08C37881" w14:textId="77777777" w:rsidR="00320962" w:rsidRDefault="00320962" w:rsidP="00320962">
      <w:pPr>
        <w:spacing w:line="259" w:lineRule="auto"/>
        <w:jc w:val="both"/>
        <w:rPr>
          <w:rFonts w:ascii="Arial" w:eastAsiaTheme="minorEastAsia" w:hAnsi="Arial" w:cs="Arial"/>
          <w:b/>
          <w:bCs/>
          <w:iCs/>
          <w:sz w:val="20"/>
          <w:szCs w:val="20"/>
        </w:rPr>
      </w:pPr>
      <w:r>
        <w:rPr>
          <w:rFonts w:ascii="Arial" w:eastAsiaTheme="minorEastAsia" w:hAnsi="Arial" w:cs="Arial"/>
          <w:b/>
          <w:bCs/>
          <w:iCs/>
          <w:sz w:val="20"/>
          <w:szCs w:val="20"/>
        </w:rPr>
        <w:t xml:space="preserve">                                                                                                   </w:t>
      </w:r>
    </w:p>
    <w:p w14:paraId="4DF2A057" w14:textId="77777777" w:rsidR="00320962" w:rsidRPr="00B241C3" w:rsidRDefault="00320962" w:rsidP="00320962">
      <w:pPr>
        <w:spacing w:line="259" w:lineRule="auto"/>
        <w:ind w:left="4956"/>
        <w:jc w:val="both"/>
        <w:rPr>
          <w:rFonts w:ascii="Arial" w:eastAsiaTheme="minorEastAsia" w:hAnsi="Arial" w:cs="Arial"/>
          <w:b/>
          <w:bCs/>
          <w:iCs/>
          <w:sz w:val="20"/>
          <w:szCs w:val="20"/>
        </w:rPr>
      </w:pPr>
      <w:r>
        <w:rPr>
          <w:rFonts w:ascii="Arial" w:eastAsiaTheme="minorEastAsia" w:hAnsi="Arial" w:cs="Arial"/>
          <w:b/>
          <w:bCs/>
          <w:iCs/>
          <w:sz w:val="20"/>
          <w:szCs w:val="20"/>
        </w:rPr>
        <w:t xml:space="preserve">       </w:t>
      </w:r>
      <w:r w:rsidRPr="00B80BE2">
        <w:rPr>
          <w:rFonts w:ascii="Arial" w:eastAsiaTheme="minorEastAsia" w:hAnsi="Arial" w:cs="Arial"/>
          <w:sz w:val="20"/>
          <w:szCs w:val="20"/>
        </w:rPr>
        <w:t xml:space="preserve">Fait à </w:t>
      </w:r>
      <w:r>
        <w:rPr>
          <w:rFonts w:ascii="Arial" w:eastAsiaTheme="minorEastAsia" w:hAnsi="Arial" w:cs="Arial"/>
          <w:sz w:val="20"/>
          <w:szCs w:val="20"/>
        </w:rPr>
        <w:t>GER</w:t>
      </w:r>
      <w:r w:rsidRPr="00B80BE2">
        <w:rPr>
          <w:rFonts w:ascii="Arial" w:eastAsiaTheme="minorEastAsia" w:hAnsi="Arial" w:cs="Arial"/>
          <w:sz w:val="20"/>
          <w:szCs w:val="20"/>
        </w:rPr>
        <w:t>, le</w:t>
      </w:r>
      <w:r>
        <w:rPr>
          <w:rFonts w:ascii="Arial" w:eastAsiaTheme="minorEastAsia" w:hAnsi="Arial" w:cs="Arial"/>
          <w:sz w:val="20"/>
          <w:szCs w:val="20"/>
        </w:rPr>
        <w:t xml:space="preserve"> 29 mai 2026</w:t>
      </w:r>
    </w:p>
    <w:p w14:paraId="6FFDFB46" w14:textId="77777777" w:rsidR="00320962" w:rsidRDefault="00320962" w:rsidP="00320962">
      <w:pPr>
        <w:tabs>
          <w:tab w:val="left" w:pos="2268"/>
        </w:tabs>
        <w:spacing w:after="0" w:line="240" w:lineRule="auto"/>
        <w:ind w:left="4502"/>
        <w:jc w:val="both"/>
        <w:rPr>
          <w:rFonts w:ascii="Arial" w:eastAsiaTheme="minorEastAsia" w:hAnsi="Arial" w:cs="Arial"/>
          <w:sz w:val="20"/>
          <w:szCs w:val="20"/>
        </w:rPr>
      </w:pPr>
      <w:r>
        <w:rPr>
          <w:rFonts w:ascii="Arial" w:eastAsiaTheme="minorEastAsia" w:hAnsi="Arial" w:cs="Arial"/>
          <w:sz w:val="20"/>
          <w:szCs w:val="20"/>
        </w:rPr>
        <w:tab/>
      </w:r>
      <w:r>
        <w:rPr>
          <w:rFonts w:ascii="Arial" w:eastAsiaTheme="minorEastAsia" w:hAnsi="Arial" w:cs="Arial"/>
          <w:sz w:val="20"/>
          <w:szCs w:val="20"/>
        </w:rPr>
        <w:tab/>
      </w:r>
      <w:r w:rsidRPr="00B80BE2">
        <w:rPr>
          <w:rFonts w:ascii="Arial" w:eastAsiaTheme="minorEastAsia" w:hAnsi="Arial" w:cs="Arial"/>
          <w:sz w:val="20"/>
          <w:szCs w:val="20"/>
        </w:rPr>
        <w:t>Le Maire,</w:t>
      </w:r>
    </w:p>
    <w:p w14:paraId="7D9DAC2E" w14:textId="77777777" w:rsidR="00320962" w:rsidRPr="00B80BE2" w:rsidRDefault="00320962" w:rsidP="00320962">
      <w:pPr>
        <w:tabs>
          <w:tab w:val="left" w:pos="2268"/>
        </w:tabs>
        <w:spacing w:after="0" w:line="240" w:lineRule="auto"/>
        <w:ind w:left="4502"/>
        <w:jc w:val="both"/>
        <w:rPr>
          <w:rFonts w:ascii="Arial" w:eastAsiaTheme="minorEastAsia" w:hAnsi="Arial" w:cs="Arial"/>
          <w:sz w:val="20"/>
          <w:szCs w:val="20"/>
        </w:rPr>
      </w:pPr>
      <w:r>
        <w:rPr>
          <w:rFonts w:ascii="Arial" w:eastAsiaTheme="minorEastAsia" w:hAnsi="Arial" w:cs="Arial"/>
          <w:sz w:val="20"/>
          <w:szCs w:val="20"/>
        </w:rPr>
        <w:tab/>
      </w:r>
      <w:r>
        <w:rPr>
          <w:rFonts w:ascii="Arial" w:eastAsiaTheme="minorEastAsia" w:hAnsi="Arial" w:cs="Arial"/>
          <w:sz w:val="20"/>
          <w:szCs w:val="20"/>
        </w:rPr>
        <w:tab/>
        <w:t>Michel PRIEUR</w:t>
      </w:r>
    </w:p>
    <w:p w14:paraId="24E35560" w14:textId="77777777" w:rsidR="00320962" w:rsidRDefault="00320962" w:rsidP="00320962">
      <w:pPr>
        <w:spacing w:line="259" w:lineRule="auto"/>
        <w:jc w:val="both"/>
        <w:rPr>
          <w:rFonts w:ascii="Arial" w:eastAsiaTheme="minorEastAsia" w:hAnsi="Arial" w:cs="Arial"/>
          <w:sz w:val="16"/>
          <w:szCs w:val="16"/>
        </w:rPr>
      </w:pPr>
    </w:p>
    <w:p w14:paraId="404F16AC" w14:textId="77777777" w:rsidR="00320962" w:rsidRDefault="00320962" w:rsidP="00320962">
      <w:pPr>
        <w:spacing w:line="259" w:lineRule="auto"/>
        <w:jc w:val="both"/>
        <w:rPr>
          <w:rFonts w:ascii="Arial" w:eastAsiaTheme="minorEastAsia" w:hAnsi="Arial" w:cs="Arial"/>
          <w:sz w:val="16"/>
          <w:szCs w:val="16"/>
        </w:rPr>
      </w:pPr>
    </w:p>
    <w:p w14:paraId="3525934F" w14:textId="77777777" w:rsidR="00320962" w:rsidRPr="00B80BE2" w:rsidRDefault="00320962" w:rsidP="00320962">
      <w:pPr>
        <w:spacing w:line="259" w:lineRule="auto"/>
        <w:jc w:val="both"/>
        <w:rPr>
          <w:rFonts w:ascii="Arial" w:eastAsiaTheme="minorEastAsia" w:hAnsi="Arial" w:cs="Arial"/>
          <w:sz w:val="16"/>
          <w:szCs w:val="16"/>
        </w:rPr>
      </w:pPr>
      <w:r w:rsidRPr="00B80BE2">
        <w:rPr>
          <w:rFonts w:ascii="Arial" w:eastAsiaTheme="minorEastAsia" w:hAnsi="Arial" w:cs="Arial"/>
          <w:sz w:val="16"/>
          <w:szCs w:val="16"/>
        </w:rPr>
        <w:t>Arrêté notifié aux riverains par courrier</w:t>
      </w:r>
      <w:r>
        <w:rPr>
          <w:rFonts w:ascii="Arial" w:eastAsiaTheme="minorEastAsia" w:hAnsi="Arial" w:cs="Arial"/>
          <w:sz w:val="16"/>
          <w:szCs w:val="16"/>
        </w:rPr>
        <w:t>.</w:t>
      </w:r>
    </w:p>
    <w:p w14:paraId="7D911AD5" w14:textId="77777777" w:rsidR="00320962" w:rsidRPr="00B80BE2" w:rsidRDefault="00320962" w:rsidP="00320962">
      <w:pPr>
        <w:spacing w:line="259" w:lineRule="auto"/>
        <w:jc w:val="both"/>
        <w:rPr>
          <w:rFonts w:ascii="Arial" w:eastAsiaTheme="minorEastAsia" w:hAnsi="Arial" w:cs="Arial"/>
          <w:i/>
          <w:sz w:val="20"/>
          <w:szCs w:val="20"/>
        </w:rPr>
      </w:pPr>
      <w:r w:rsidRPr="00B80BE2">
        <w:rPr>
          <w:rFonts w:ascii="Arial" w:eastAsiaTheme="minorEastAsia" w:hAnsi="Arial" w:cs="Arial"/>
          <w:sz w:val="16"/>
          <w:szCs w:val="16"/>
        </w:rPr>
        <w:t>Arrêté affiché aux portes de la mairie</w:t>
      </w:r>
      <w:r>
        <w:rPr>
          <w:rFonts w:ascii="Arial" w:eastAsiaTheme="minorEastAsia" w:hAnsi="Arial" w:cs="Arial"/>
          <w:sz w:val="16"/>
          <w:szCs w:val="16"/>
        </w:rPr>
        <w:t>.</w:t>
      </w:r>
    </w:p>
    <w:p w14:paraId="13AB2DF7" w14:textId="77777777" w:rsidR="00320962" w:rsidRDefault="00320962" w:rsidP="0023743D">
      <w:pPr>
        <w:tabs>
          <w:tab w:val="left" w:pos="1134"/>
          <w:tab w:val="left" w:pos="1276"/>
        </w:tabs>
        <w:spacing w:after="0"/>
      </w:pPr>
    </w:p>
    <w:sectPr w:rsidR="00320962" w:rsidSect="00C62DC7">
      <w:footerReference w:type="default" r:id="rId19"/>
      <w:pgSz w:w="11906" w:h="16838" w:code="9"/>
      <w:pgMar w:top="737" w:right="907" w:bottom="73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408E8" w14:textId="77777777" w:rsidR="006D363D" w:rsidRDefault="006D363D" w:rsidP="00C810FB">
      <w:pPr>
        <w:spacing w:after="0" w:line="240" w:lineRule="auto"/>
      </w:pPr>
      <w:r>
        <w:separator/>
      </w:r>
    </w:p>
  </w:endnote>
  <w:endnote w:type="continuationSeparator" w:id="0">
    <w:p w14:paraId="052C22D0" w14:textId="77777777" w:rsidR="006D363D" w:rsidRDefault="006D363D" w:rsidP="00C81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6564645"/>
      <w:docPartObj>
        <w:docPartGallery w:val="Page Numbers (Bottom of Page)"/>
        <w:docPartUnique/>
      </w:docPartObj>
    </w:sdtPr>
    <w:sdtContent>
      <w:p w14:paraId="08D2440B" w14:textId="74CB58A7" w:rsidR="009753BD" w:rsidRDefault="009753BD">
        <w:pPr>
          <w:pStyle w:val="Pieddepage"/>
          <w:jc w:val="center"/>
        </w:pPr>
        <w:r>
          <w:fldChar w:fldCharType="begin"/>
        </w:r>
        <w:r>
          <w:instrText>PAGE   \* MERGEFORMAT</w:instrText>
        </w:r>
        <w:r>
          <w:fldChar w:fldCharType="separate"/>
        </w:r>
        <w:r>
          <w:t>2</w:t>
        </w:r>
        <w:r>
          <w:fldChar w:fldCharType="end"/>
        </w:r>
      </w:p>
    </w:sdtContent>
  </w:sdt>
  <w:p w14:paraId="65E4A739" w14:textId="77777777" w:rsidR="009753BD" w:rsidRDefault="009753B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13AFB" w14:textId="77777777" w:rsidR="006D363D" w:rsidRDefault="006D363D" w:rsidP="00C810FB">
      <w:pPr>
        <w:spacing w:after="0" w:line="240" w:lineRule="auto"/>
      </w:pPr>
      <w:r>
        <w:separator/>
      </w:r>
    </w:p>
  </w:footnote>
  <w:footnote w:type="continuationSeparator" w:id="0">
    <w:p w14:paraId="49EB00AE" w14:textId="77777777" w:rsidR="006D363D" w:rsidRDefault="006D363D" w:rsidP="00C810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E3090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371A"/>
      </v:shape>
    </w:pict>
  </w:numPicBullet>
  <w:abstractNum w:abstractNumId="0" w15:restartNumberingAfterBreak="0">
    <w:nsid w:val="01E672CC"/>
    <w:multiLevelType w:val="hybridMultilevel"/>
    <w:tmpl w:val="97CCEE26"/>
    <w:lvl w:ilvl="0" w:tplc="32042292">
      <w:start w:val="1"/>
      <w:numFmt w:val="bullet"/>
      <w:lvlText w:val="-"/>
      <w:lvlJc w:val="left"/>
      <w:pPr>
        <w:ind w:left="780" w:hanging="360"/>
      </w:pPr>
      <w:rPr>
        <w:rFonts w:ascii="Arial Black" w:hAnsi="Arial Black"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 w15:restartNumberingAfterBreak="0">
    <w:nsid w:val="309B644E"/>
    <w:multiLevelType w:val="multilevel"/>
    <w:tmpl w:val="550651AE"/>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33237991"/>
    <w:multiLevelType w:val="hybridMultilevel"/>
    <w:tmpl w:val="4DB8E7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F4B5FE7"/>
    <w:multiLevelType w:val="multilevel"/>
    <w:tmpl w:val="90AE06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1800" w:hanging="1440"/>
      </w:pPr>
      <w:rPr>
        <w:rFonts w:hint="default"/>
        <w:u w:val="none"/>
      </w:rPr>
    </w:lvl>
  </w:abstractNum>
  <w:abstractNum w:abstractNumId="4" w15:restartNumberingAfterBreak="0">
    <w:nsid w:val="67AA3D1C"/>
    <w:multiLevelType w:val="hybridMultilevel"/>
    <w:tmpl w:val="1D68824A"/>
    <w:lvl w:ilvl="0" w:tplc="040C0007">
      <w:start w:val="1"/>
      <w:numFmt w:val="bullet"/>
      <w:lvlText w:val=""/>
      <w:lvlPicBulletId w:val="0"/>
      <w:lvlJc w:val="left"/>
      <w:pPr>
        <w:ind w:left="1845" w:hanging="360"/>
      </w:pPr>
      <w:rPr>
        <w:rFonts w:ascii="Symbol" w:hAnsi="Symbol" w:hint="default"/>
      </w:rPr>
    </w:lvl>
    <w:lvl w:ilvl="1" w:tplc="040C0003" w:tentative="1">
      <w:start w:val="1"/>
      <w:numFmt w:val="bullet"/>
      <w:lvlText w:val="o"/>
      <w:lvlJc w:val="left"/>
      <w:pPr>
        <w:ind w:left="2565" w:hanging="360"/>
      </w:pPr>
      <w:rPr>
        <w:rFonts w:ascii="Courier New" w:hAnsi="Courier New" w:cs="Courier New" w:hint="default"/>
      </w:rPr>
    </w:lvl>
    <w:lvl w:ilvl="2" w:tplc="040C0005" w:tentative="1">
      <w:start w:val="1"/>
      <w:numFmt w:val="bullet"/>
      <w:lvlText w:val=""/>
      <w:lvlJc w:val="left"/>
      <w:pPr>
        <w:ind w:left="3285" w:hanging="360"/>
      </w:pPr>
      <w:rPr>
        <w:rFonts w:ascii="Wingdings" w:hAnsi="Wingdings" w:hint="default"/>
      </w:rPr>
    </w:lvl>
    <w:lvl w:ilvl="3" w:tplc="040C0001" w:tentative="1">
      <w:start w:val="1"/>
      <w:numFmt w:val="bullet"/>
      <w:lvlText w:val=""/>
      <w:lvlJc w:val="left"/>
      <w:pPr>
        <w:ind w:left="4005" w:hanging="360"/>
      </w:pPr>
      <w:rPr>
        <w:rFonts w:ascii="Symbol" w:hAnsi="Symbol" w:hint="default"/>
      </w:rPr>
    </w:lvl>
    <w:lvl w:ilvl="4" w:tplc="040C0003" w:tentative="1">
      <w:start w:val="1"/>
      <w:numFmt w:val="bullet"/>
      <w:lvlText w:val="o"/>
      <w:lvlJc w:val="left"/>
      <w:pPr>
        <w:ind w:left="4725" w:hanging="360"/>
      </w:pPr>
      <w:rPr>
        <w:rFonts w:ascii="Courier New" w:hAnsi="Courier New" w:cs="Courier New" w:hint="default"/>
      </w:rPr>
    </w:lvl>
    <w:lvl w:ilvl="5" w:tplc="040C0005" w:tentative="1">
      <w:start w:val="1"/>
      <w:numFmt w:val="bullet"/>
      <w:lvlText w:val=""/>
      <w:lvlJc w:val="left"/>
      <w:pPr>
        <w:ind w:left="5445" w:hanging="360"/>
      </w:pPr>
      <w:rPr>
        <w:rFonts w:ascii="Wingdings" w:hAnsi="Wingdings" w:hint="default"/>
      </w:rPr>
    </w:lvl>
    <w:lvl w:ilvl="6" w:tplc="040C0001" w:tentative="1">
      <w:start w:val="1"/>
      <w:numFmt w:val="bullet"/>
      <w:lvlText w:val=""/>
      <w:lvlJc w:val="left"/>
      <w:pPr>
        <w:ind w:left="6165" w:hanging="360"/>
      </w:pPr>
      <w:rPr>
        <w:rFonts w:ascii="Symbol" w:hAnsi="Symbol" w:hint="default"/>
      </w:rPr>
    </w:lvl>
    <w:lvl w:ilvl="7" w:tplc="040C0003" w:tentative="1">
      <w:start w:val="1"/>
      <w:numFmt w:val="bullet"/>
      <w:lvlText w:val="o"/>
      <w:lvlJc w:val="left"/>
      <w:pPr>
        <w:ind w:left="6885" w:hanging="360"/>
      </w:pPr>
      <w:rPr>
        <w:rFonts w:ascii="Courier New" w:hAnsi="Courier New" w:cs="Courier New" w:hint="default"/>
      </w:rPr>
    </w:lvl>
    <w:lvl w:ilvl="8" w:tplc="040C0005" w:tentative="1">
      <w:start w:val="1"/>
      <w:numFmt w:val="bullet"/>
      <w:lvlText w:val=""/>
      <w:lvlJc w:val="left"/>
      <w:pPr>
        <w:ind w:left="7605" w:hanging="360"/>
      </w:pPr>
      <w:rPr>
        <w:rFonts w:ascii="Wingdings" w:hAnsi="Wingdings" w:hint="default"/>
      </w:rPr>
    </w:lvl>
  </w:abstractNum>
  <w:num w:numId="1" w16cid:durableId="680006384">
    <w:abstractNumId w:val="1"/>
  </w:num>
  <w:num w:numId="2" w16cid:durableId="1475370232">
    <w:abstractNumId w:val="4"/>
  </w:num>
  <w:num w:numId="3" w16cid:durableId="1005669997">
    <w:abstractNumId w:val="3"/>
  </w:num>
  <w:num w:numId="4" w16cid:durableId="927232615">
    <w:abstractNumId w:val="2"/>
  </w:num>
  <w:num w:numId="5" w16cid:durableId="974214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0FB"/>
    <w:rsid w:val="000F5EBD"/>
    <w:rsid w:val="0023743D"/>
    <w:rsid w:val="00320962"/>
    <w:rsid w:val="004708C8"/>
    <w:rsid w:val="00604D0D"/>
    <w:rsid w:val="00643AC5"/>
    <w:rsid w:val="006442CC"/>
    <w:rsid w:val="00670564"/>
    <w:rsid w:val="006D363D"/>
    <w:rsid w:val="007947C0"/>
    <w:rsid w:val="00796FA3"/>
    <w:rsid w:val="007F34CF"/>
    <w:rsid w:val="0086568F"/>
    <w:rsid w:val="009244E5"/>
    <w:rsid w:val="009753BD"/>
    <w:rsid w:val="00990F6C"/>
    <w:rsid w:val="009E38F2"/>
    <w:rsid w:val="00AC07BC"/>
    <w:rsid w:val="00AF07D4"/>
    <w:rsid w:val="00B44575"/>
    <w:rsid w:val="00C104A1"/>
    <w:rsid w:val="00C1259E"/>
    <w:rsid w:val="00C62DC7"/>
    <w:rsid w:val="00C810FB"/>
    <w:rsid w:val="00E0701C"/>
    <w:rsid w:val="00E165E8"/>
    <w:rsid w:val="00EB6DE1"/>
    <w:rsid w:val="00F1439B"/>
    <w:rsid w:val="00FD57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D57E8"/>
  <w15:chartTrackingRefBased/>
  <w15:docId w15:val="{521CD418-7A69-4127-9874-4D420663D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810F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C810F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C810FB"/>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C810FB"/>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C810FB"/>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C810F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810F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810F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810F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810FB"/>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C810FB"/>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C810FB"/>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C810FB"/>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C810FB"/>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C810F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810F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810F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810FB"/>
    <w:rPr>
      <w:rFonts w:eastAsiaTheme="majorEastAsia" w:cstheme="majorBidi"/>
      <w:color w:val="272727" w:themeColor="text1" w:themeTint="D8"/>
    </w:rPr>
  </w:style>
  <w:style w:type="paragraph" w:styleId="Titre">
    <w:name w:val="Title"/>
    <w:basedOn w:val="Normal"/>
    <w:next w:val="Normal"/>
    <w:link w:val="TitreCar"/>
    <w:uiPriority w:val="10"/>
    <w:qFormat/>
    <w:rsid w:val="00C810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810F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810F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810F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810FB"/>
    <w:pPr>
      <w:spacing w:before="160"/>
      <w:jc w:val="center"/>
    </w:pPr>
    <w:rPr>
      <w:i/>
      <w:iCs/>
      <w:color w:val="404040" w:themeColor="text1" w:themeTint="BF"/>
    </w:rPr>
  </w:style>
  <w:style w:type="character" w:customStyle="1" w:styleId="CitationCar">
    <w:name w:val="Citation Car"/>
    <w:basedOn w:val="Policepardfaut"/>
    <w:link w:val="Citation"/>
    <w:uiPriority w:val="29"/>
    <w:rsid w:val="00C810FB"/>
    <w:rPr>
      <w:i/>
      <w:iCs/>
      <w:color w:val="404040" w:themeColor="text1" w:themeTint="BF"/>
    </w:rPr>
  </w:style>
  <w:style w:type="paragraph" w:styleId="Paragraphedeliste">
    <w:name w:val="List Paragraph"/>
    <w:basedOn w:val="Normal"/>
    <w:uiPriority w:val="34"/>
    <w:qFormat/>
    <w:rsid w:val="00C810FB"/>
    <w:pPr>
      <w:ind w:left="720"/>
      <w:contextualSpacing/>
    </w:pPr>
  </w:style>
  <w:style w:type="character" w:styleId="Accentuationintense">
    <w:name w:val="Intense Emphasis"/>
    <w:basedOn w:val="Policepardfaut"/>
    <w:uiPriority w:val="21"/>
    <w:qFormat/>
    <w:rsid w:val="00C810FB"/>
    <w:rPr>
      <w:i/>
      <w:iCs/>
      <w:color w:val="2F5496" w:themeColor="accent1" w:themeShade="BF"/>
    </w:rPr>
  </w:style>
  <w:style w:type="paragraph" w:styleId="Citationintense">
    <w:name w:val="Intense Quote"/>
    <w:basedOn w:val="Normal"/>
    <w:next w:val="Normal"/>
    <w:link w:val="CitationintenseCar"/>
    <w:uiPriority w:val="30"/>
    <w:qFormat/>
    <w:rsid w:val="00C810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C810FB"/>
    <w:rPr>
      <w:i/>
      <w:iCs/>
      <w:color w:val="2F5496" w:themeColor="accent1" w:themeShade="BF"/>
    </w:rPr>
  </w:style>
  <w:style w:type="character" w:styleId="Rfrenceintense">
    <w:name w:val="Intense Reference"/>
    <w:basedOn w:val="Policepardfaut"/>
    <w:uiPriority w:val="32"/>
    <w:qFormat/>
    <w:rsid w:val="00C810FB"/>
    <w:rPr>
      <w:b/>
      <w:bCs/>
      <w:smallCaps/>
      <w:color w:val="2F5496" w:themeColor="accent1" w:themeShade="BF"/>
      <w:spacing w:val="5"/>
    </w:rPr>
  </w:style>
  <w:style w:type="paragraph" w:styleId="En-tte">
    <w:name w:val="header"/>
    <w:basedOn w:val="Normal"/>
    <w:link w:val="En-tteCar"/>
    <w:uiPriority w:val="99"/>
    <w:unhideWhenUsed/>
    <w:rsid w:val="00C810FB"/>
    <w:pPr>
      <w:tabs>
        <w:tab w:val="center" w:pos="4536"/>
        <w:tab w:val="right" w:pos="9072"/>
      </w:tabs>
      <w:spacing w:after="0" w:line="240" w:lineRule="auto"/>
    </w:pPr>
  </w:style>
  <w:style w:type="character" w:customStyle="1" w:styleId="En-tteCar">
    <w:name w:val="En-tête Car"/>
    <w:basedOn w:val="Policepardfaut"/>
    <w:link w:val="En-tte"/>
    <w:uiPriority w:val="99"/>
    <w:rsid w:val="00C810FB"/>
  </w:style>
  <w:style w:type="paragraph" w:styleId="Pieddepage">
    <w:name w:val="footer"/>
    <w:basedOn w:val="Normal"/>
    <w:link w:val="PieddepageCar"/>
    <w:uiPriority w:val="99"/>
    <w:unhideWhenUsed/>
    <w:rsid w:val="00C810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810FB"/>
  </w:style>
  <w:style w:type="character" w:styleId="Lienhypertexte">
    <w:name w:val="Hyperlink"/>
    <w:basedOn w:val="Policepardfaut"/>
    <w:uiPriority w:val="99"/>
    <w:unhideWhenUsed/>
    <w:rsid w:val="009753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irieger@wanadoo.fr" TargetMode="Externa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DF874-EA88-470E-80F8-C25E26685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12</Pages>
  <Words>1394</Words>
  <Characters>7673</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Mairie De Ger</dc:creator>
  <cp:keywords/>
  <dc:description/>
  <cp:lastModifiedBy>Mairie De Ger</cp:lastModifiedBy>
  <cp:revision>5</cp:revision>
  <dcterms:created xsi:type="dcterms:W3CDTF">2026-06-05T15:06:00Z</dcterms:created>
  <dcterms:modified xsi:type="dcterms:W3CDTF">2026-06-09T15:19:00Z</dcterms:modified>
</cp:coreProperties>
</file>